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E6" w:rsidRPr="001629E0" w:rsidRDefault="001C691F" w:rsidP="00F91B5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>
            <wp:extent cx="2063115" cy="1404620"/>
            <wp:effectExtent l="19050" t="0" r="0" b="0"/>
            <wp:docPr id="1" name="Obraz 1" descr="Logo I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AE" w:rsidRPr="001629E0" w:rsidRDefault="00C639AE" w:rsidP="00F91B55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rPr>
          <w:rFonts w:ascii="Times New Roman" w:hAnsi="Times New Roman"/>
          <w:sz w:val="24"/>
          <w:szCs w:val="22"/>
        </w:rPr>
      </w:pPr>
      <w:r w:rsidRPr="001629E0">
        <w:rPr>
          <w:rFonts w:ascii="Times New Roman" w:hAnsi="Times New Roman"/>
          <w:sz w:val="24"/>
          <w:szCs w:val="22"/>
        </w:rPr>
        <w:t>INSTYTUT FIZJOLOGII I PATOLOGII SŁUCHU</w:t>
      </w:r>
    </w:p>
    <w:p w:rsidR="00C639AE" w:rsidRPr="001629E0" w:rsidRDefault="00C639AE" w:rsidP="00F91B5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1629E0">
        <w:rPr>
          <w:rFonts w:ascii="Times New Roman" w:hAnsi="Times New Roman"/>
          <w:b/>
          <w:sz w:val="24"/>
        </w:rPr>
        <w:t>0</w:t>
      </w:r>
      <w:r w:rsidR="005A2AC6" w:rsidRPr="001629E0">
        <w:rPr>
          <w:rFonts w:ascii="Times New Roman" w:hAnsi="Times New Roman"/>
          <w:b/>
          <w:sz w:val="24"/>
        </w:rPr>
        <w:t>2-042</w:t>
      </w:r>
      <w:r w:rsidRPr="001629E0">
        <w:rPr>
          <w:rFonts w:ascii="Times New Roman" w:hAnsi="Times New Roman"/>
          <w:b/>
          <w:sz w:val="24"/>
        </w:rPr>
        <w:t xml:space="preserve"> Warszawa, ul. </w:t>
      </w:r>
      <w:r w:rsidR="005A2AC6" w:rsidRPr="001629E0">
        <w:rPr>
          <w:rFonts w:ascii="Times New Roman" w:hAnsi="Times New Roman"/>
          <w:b/>
          <w:sz w:val="24"/>
        </w:rPr>
        <w:t>Mochnackiego</w:t>
      </w:r>
      <w:r w:rsidRPr="001629E0">
        <w:rPr>
          <w:rFonts w:ascii="Times New Roman" w:hAnsi="Times New Roman"/>
          <w:b/>
          <w:sz w:val="24"/>
        </w:rPr>
        <w:t xml:space="preserve">  1</w:t>
      </w:r>
      <w:r w:rsidR="005A2AC6" w:rsidRPr="001629E0">
        <w:rPr>
          <w:rFonts w:ascii="Times New Roman" w:hAnsi="Times New Roman"/>
          <w:b/>
          <w:sz w:val="24"/>
        </w:rPr>
        <w:t>0</w:t>
      </w:r>
    </w:p>
    <w:p w:rsidR="00C639AE" w:rsidRPr="001629E0" w:rsidRDefault="00A240CF" w:rsidP="00F91B5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1629E0">
        <w:rPr>
          <w:rFonts w:ascii="Times New Roman" w:hAnsi="Times New Roman"/>
          <w:b/>
          <w:sz w:val="24"/>
        </w:rPr>
        <w:t xml:space="preserve"> t</w:t>
      </w:r>
      <w:r w:rsidR="002312D5" w:rsidRPr="001629E0">
        <w:rPr>
          <w:rFonts w:ascii="Times New Roman" w:hAnsi="Times New Roman"/>
          <w:b/>
          <w:sz w:val="24"/>
        </w:rPr>
        <w:t>el. (0-22) 3118102;</w:t>
      </w:r>
      <w:r w:rsidR="00C639AE" w:rsidRPr="001629E0">
        <w:rPr>
          <w:rFonts w:ascii="Times New Roman" w:hAnsi="Times New Roman"/>
          <w:b/>
          <w:sz w:val="24"/>
        </w:rPr>
        <w:tab/>
        <w:t>fax</w:t>
      </w:r>
      <w:r w:rsidR="002312D5" w:rsidRPr="001629E0">
        <w:rPr>
          <w:rFonts w:ascii="Times New Roman" w:hAnsi="Times New Roman"/>
          <w:b/>
          <w:sz w:val="24"/>
        </w:rPr>
        <w:t>.</w:t>
      </w:r>
      <w:r w:rsidR="00C639AE" w:rsidRPr="001629E0">
        <w:rPr>
          <w:rFonts w:ascii="Times New Roman" w:hAnsi="Times New Roman"/>
          <w:b/>
          <w:sz w:val="24"/>
        </w:rPr>
        <w:t xml:space="preserve">: (0-22) </w:t>
      </w:r>
      <w:r w:rsidR="002312D5" w:rsidRPr="001629E0">
        <w:rPr>
          <w:rFonts w:ascii="Times New Roman" w:hAnsi="Times New Roman"/>
          <w:b/>
          <w:sz w:val="24"/>
        </w:rPr>
        <w:t>3118118</w:t>
      </w:r>
    </w:p>
    <w:p w:rsidR="00C639AE" w:rsidRPr="001629E0" w:rsidRDefault="00C639AE" w:rsidP="00F91B5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1629E0">
        <w:rPr>
          <w:rFonts w:ascii="Times New Roman" w:hAnsi="Times New Roman"/>
          <w:b/>
          <w:sz w:val="24"/>
        </w:rPr>
        <w:t>NIP: 526-17-44-423</w:t>
      </w:r>
      <w:r w:rsidRPr="001629E0">
        <w:rPr>
          <w:rFonts w:ascii="Times New Roman" w:hAnsi="Times New Roman"/>
          <w:sz w:val="24"/>
        </w:rPr>
        <w:tab/>
      </w:r>
      <w:r w:rsidRPr="001629E0">
        <w:rPr>
          <w:rFonts w:ascii="Times New Roman" w:hAnsi="Times New Roman"/>
          <w:sz w:val="24"/>
        </w:rPr>
        <w:tab/>
      </w:r>
      <w:r w:rsidRPr="001629E0">
        <w:rPr>
          <w:rFonts w:ascii="Times New Roman" w:hAnsi="Times New Roman"/>
          <w:sz w:val="24"/>
        </w:rPr>
        <w:tab/>
      </w:r>
      <w:r w:rsidRPr="001629E0">
        <w:rPr>
          <w:rFonts w:ascii="Times New Roman" w:hAnsi="Times New Roman"/>
          <w:sz w:val="24"/>
        </w:rPr>
        <w:tab/>
      </w:r>
      <w:r w:rsidRPr="001629E0">
        <w:rPr>
          <w:rFonts w:ascii="Times New Roman" w:hAnsi="Times New Roman"/>
          <w:sz w:val="24"/>
        </w:rPr>
        <w:tab/>
      </w:r>
      <w:r w:rsidRPr="001629E0">
        <w:rPr>
          <w:rFonts w:ascii="Times New Roman" w:hAnsi="Times New Roman"/>
          <w:sz w:val="24"/>
        </w:rPr>
        <w:tab/>
      </w:r>
      <w:r w:rsidRPr="001629E0">
        <w:rPr>
          <w:rFonts w:ascii="Times New Roman" w:hAnsi="Times New Roman"/>
          <w:sz w:val="24"/>
        </w:rPr>
        <w:tab/>
      </w:r>
      <w:r w:rsidRPr="001629E0">
        <w:rPr>
          <w:rFonts w:ascii="Times New Roman" w:hAnsi="Times New Roman"/>
          <w:b/>
          <w:sz w:val="24"/>
        </w:rPr>
        <w:t>REGON: 011692096</w:t>
      </w:r>
    </w:p>
    <w:p w:rsidR="00023969" w:rsidRDefault="00023969" w:rsidP="00F91B55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665C2E" w:rsidRPr="001629E0" w:rsidRDefault="001126A3" w:rsidP="00F91B55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1629E0">
        <w:rPr>
          <w:rFonts w:ascii="Times New Roman" w:hAnsi="Times New Roman"/>
          <w:sz w:val="24"/>
        </w:rPr>
        <w:t>Postępowania</w:t>
      </w:r>
      <w:r w:rsidR="00665C2E" w:rsidRPr="001629E0">
        <w:rPr>
          <w:rFonts w:ascii="Times New Roman" w:hAnsi="Times New Roman"/>
          <w:sz w:val="24"/>
        </w:rPr>
        <w:t xml:space="preserve"> znak: </w:t>
      </w:r>
      <w:r w:rsidR="002312D5" w:rsidRPr="001629E0">
        <w:rPr>
          <w:rFonts w:ascii="Times New Roman" w:hAnsi="Times New Roman"/>
          <w:b/>
          <w:sz w:val="24"/>
        </w:rPr>
        <w:t>IFPS/</w:t>
      </w:r>
      <w:r w:rsidR="00023969">
        <w:rPr>
          <w:rFonts w:ascii="Times New Roman" w:hAnsi="Times New Roman"/>
          <w:b/>
          <w:sz w:val="24"/>
        </w:rPr>
        <w:t>01</w:t>
      </w:r>
      <w:r w:rsidR="00D76931" w:rsidRPr="001629E0">
        <w:rPr>
          <w:rFonts w:ascii="Times New Roman" w:hAnsi="Times New Roman"/>
          <w:b/>
          <w:sz w:val="24"/>
        </w:rPr>
        <w:t>/</w:t>
      </w:r>
      <w:r w:rsidR="00AF2370" w:rsidRPr="001629E0">
        <w:rPr>
          <w:rFonts w:ascii="Times New Roman" w:hAnsi="Times New Roman"/>
          <w:b/>
          <w:sz w:val="24"/>
        </w:rPr>
        <w:t>ZB</w:t>
      </w:r>
      <w:r w:rsidR="00665C2E" w:rsidRPr="001629E0">
        <w:rPr>
          <w:rFonts w:ascii="Times New Roman" w:hAnsi="Times New Roman"/>
          <w:b/>
          <w:sz w:val="24"/>
        </w:rPr>
        <w:t>/1</w:t>
      </w:r>
      <w:r w:rsidR="00AF2370" w:rsidRPr="001629E0">
        <w:rPr>
          <w:rFonts w:ascii="Times New Roman" w:hAnsi="Times New Roman"/>
          <w:b/>
          <w:sz w:val="24"/>
        </w:rPr>
        <w:t>9</w:t>
      </w:r>
      <w:r w:rsidR="00664A39">
        <w:rPr>
          <w:rFonts w:ascii="Times New Roman" w:hAnsi="Times New Roman"/>
          <w:sz w:val="24"/>
        </w:rPr>
        <w:tab/>
      </w:r>
      <w:r w:rsidR="00664A39">
        <w:rPr>
          <w:rFonts w:ascii="Times New Roman" w:hAnsi="Times New Roman"/>
          <w:sz w:val="24"/>
        </w:rPr>
        <w:tab/>
      </w:r>
      <w:r w:rsidR="00664A39">
        <w:rPr>
          <w:rFonts w:ascii="Times New Roman" w:hAnsi="Times New Roman"/>
          <w:sz w:val="24"/>
        </w:rPr>
        <w:tab/>
        <w:t xml:space="preserve">        </w:t>
      </w:r>
      <w:r w:rsidR="00F356BB">
        <w:rPr>
          <w:rFonts w:ascii="Times New Roman" w:hAnsi="Times New Roman"/>
          <w:sz w:val="24"/>
        </w:rPr>
        <w:tab/>
      </w:r>
      <w:r w:rsidR="009008DF">
        <w:rPr>
          <w:rFonts w:ascii="Times New Roman" w:hAnsi="Times New Roman"/>
          <w:sz w:val="24"/>
        </w:rPr>
        <w:tab/>
      </w:r>
      <w:r w:rsidR="00664A39">
        <w:rPr>
          <w:rFonts w:ascii="Times New Roman" w:hAnsi="Times New Roman"/>
          <w:sz w:val="24"/>
        </w:rPr>
        <w:t xml:space="preserve">   </w:t>
      </w:r>
      <w:r w:rsidR="00F356BB">
        <w:rPr>
          <w:rFonts w:ascii="Times New Roman" w:hAnsi="Times New Roman"/>
          <w:sz w:val="24"/>
        </w:rPr>
        <w:t xml:space="preserve">  </w:t>
      </w:r>
      <w:r w:rsidR="00D76931" w:rsidRPr="001629E0">
        <w:rPr>
          <w:rFonts w:ascii="Times New Roman" w:hAnsi="Times New Roman"/>
          <w:sz w:val="24"/>
        </w:rPr>
        <w:t xml:space="preserve">Warszawa, dnia </w:t>
      </w:r>
      <w:r w:rsidR="00F356BB">
        <w:rPr>
          <w:rFonts w:ascii="Times New Roman" w:hAnsi="Times New Roman"/>
          <w:sz w:val="24"/>
        </w:rPr>
        <w:t>15.03.</w:t>
      </w:r>
      <w:r w:rsidR="002C3F11" w:rsidRPr="001629E0">
        <w:rPr>
          <w:rFonts w:ascii="Times New Roman" w:hAnsi="Times New Roman"/>
          <w:sz w:val="24"/>
        </w:rPr>
        <w:t>201</w:t>
      </w:r>
      <w:r w:rsidR="00AF2370" w:rsidRPr="001629E0">
        <w:rPr>
          <w:rFonts w:ascii="Times New Roman" w:hAnsi="Times New Roman"/>
          <w:sz w:val="24"/>
        </w:rPr>
        <w:t xml:space="preserve">9 </w:t>
      </w:r>
      <w:r w:rsidR="00665C2E" w:rsidRPr="001629E0">
        <w:rPr>
          <w:rFonts w:ascii="Times New Roman" w:hAnsi="Times New Roman"/>
          <w:sz w:val="24"/>
        </w:rPr>
        <w:t xml:space="preserve">r. </w:t>
      </w:r>
    </w:p>
    <w:p w:rsidR="00023969" w:rsidRDefault="00023969" w:rsidP="0092723F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06648F" w:rsidRPr="00023969" w:rsidRDefault="0092723F" w:rsidP="00A64CE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023969">
        <w:rPr>
          <w:rFonts w:ascii="Times New Roman" w:hAnsi="Times New Roman"/>
          <w:b/>
          <w:sz w:val="28"/>
        </w:rPr>
        <w:t>OBWIESZCZENIE</w:t>
      </w:r>
      <w:r w:rsidR="007E7A73" w:rsidRPr="00023969">
        <w:rPr>
          <w:rFonts w:ascii="Times New Roman" w:hAnsi="Times New Roman"/>
          <w:b/>
          <w:sz w:val="28"/>
        </w:rPr>
        <w:t xml:space="preserve"> </w:t>
      </w:r>
      <w:r w:rsidR="00023969" w:rsidRPr="00023969">
        <w:rPr>
          <w:rFonts w:ascii="Times New Roman" w:hAnsi="Times New Roman"/>
          <w:b/>
          <w:sz w:val="28"/>
        </w:rPr>
        <w:t>D</w:t>
      </w:r>
      <w:r w:rsidRPr="00023969">
        <w:rPr>
          <w:rFonts w:ascii="Times New Roman" w:hAnsi="Times New Roman"/>
          <w:b/>
          <w:sz w:val="28"/>
        </w:rPr>
        <w:t xml:space="preserve">O </w:t>
      </w:r>
      <w:r w:rsidR="007E7A73" w:rsidRPr="00023969">
        <w:rPr>
          <w:rFonts w:ascii="Times New Roman" w:hAnsi="Times New Roman"/>
          <w:b/>
          <w:sz w:val="28"/>
        </w:rPr>
        <w:t>P</w:t>
      </w:r>
      <w:r w:rsidR="00AF2370" w:rsidRPr="00023969">
        <w:rPr>
          <w:rFonts w:ascii="Times New Roman" w:hAnsi="Times New Roman"/>
          <w:b/>
          <w:sz w:val="28"/>
        </w:rPr>
        <w:t xml:space="preserve">ISEMNEGO PRZETARGU PUBLICZNEGO </w:t>
      </w:r>
    </w:p>
    <w:p w:rsidR="00270F45" w:rsidRPr="00023969" w:rsidRDefault="00AF2370" w:rsidP="00A64CE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023969">
        <w:rPr>
          <w:rFonts w:ascii="Times New Roman" w:hAnsi="Times New Roman"/>
          <w:b/>
          <w:sz w:val="28"/>
        </w:rPr>
        <w:t>(</w:t>
      </w:r>
      <w:r w:rsidR="0092723F" w:rsidRPr="00023969">
        <w:rPr>
          <w:rFonts w:ascii="Times New Roman" w:hAnsi="Times New Roman"/>
          <w:b/>
          <w:sz w:val="28"/>
        </w:rPr>
        <w:t>ZAPROSZENIE DO SKŁADANIA OFERT</w:t>
      </w:r>
      <w:r w:rsidRPr="00023969">
        <w:rPr>
          <w:rFonts w:ascii="Times New Roman" w:hAnsi="Times New Roman"/>
          <w:b/>
          <w:sz w:val="28"/>
        </w:rPr>
        <w:t>)</w:t>
      </w:r>
    </w:p>
    <w:p w:rsidR="007A7A79" w:rsidRPr="00023969" w:rsidRDefault="007E7A73" w:rsidP="00A64CE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023969">
        <w:rPr>
          <w:rFonts w:ascii="Times New Roman" w:hAnsi="Times New Roman"/>
          <w:b/>
          <w:sz w:val="28"/>
        </w:rPr>
        <w:t xml:space="preserve">W SPRAWIE </w:t>
      </w:r>
      <w:r w:rsidR="00AF2370" w:rsidRPr="00023969">
        <w:rPr>
          <w:rFonts w:ascii="Times New Roman" w:hAnsi="Times New Roman"/>
          <w:b/>
          <w:sz w:val="28"/>
        </w:rPr>
        <w:t>ZBYCIA PRAWA UŻYTKOWANIA WIECZYSTEGO ZABUDOWANEJ DZIAŁKI 1233/3 POŁOŻONEJ W CIECHOCINKU PRZY ULICY PIŁSUDSKIEGO 5</w:t>
      </w:r>
    </w:p>
    <w:p w:rsidR="00306EA2" w:rsidRPr="00023969" w:rsidRDefault="000D1BBA" w:rsidP="00664A39">
      <w:pPr>
        <w:pStyle w:val="Skrconyadreszwrotny"/>
        <w:tabs>
          <w:tab w:val="left" w:pos="1440"/>
        </w:tabs>
        <w:spacing w:line="276" w:lineRule="auto"/>
        <w:jc w:val="both"/>
        <w:outlineLvl w:val="0"/>
        <w:rPr>
          <w:b/>
          <w:sz w:val="28"/>
          <w:u w:val="single"/>
        </w:rPr>
      </w:pPr>
      <w:r w:rsidRPr="00023969">
        <w:rPr>
          <w:b/>
          <w:sz w:val="28"/>
          <w:u w:val="single"/>
        </w:rPr>
        <w:t xml:space="preserve">Sprzedający i prowadzący przetarg:                    </w:t>
      </w:r>
    </w:p>
    <w:p w:rsidR="000D1BBA" w:rsidRPr="00023969" w:rsidRDefault="000D1BBA" w:rsidP="00664A39">
      <w:pPr>
        <w:pStyle w:val="Skrconyadreszwrotny"/>
        <w:tabs>
          <w:tab w:val="left" w:pos="1440"/>
        </w:tabs>
        <w:spacing w:line="276" w:lineRule="auto"/>
        <w:jc w:val="both"/>
        <w:outlineLvl w:val="0"/>
        <w:rPr>
          <w:b/>
          <w:sz w:val="8"/>
        </w:rPr>
      </w:pPr>
    </w:p>
    <w:p w:rsidR="00023969" w:rsidRPr="00023969" w:rsidRDefault="00023969" w:rsidP="00664A39">
      <w:pPr>
        <w:pStyle w:val="Skrconyadreszwrotny"/>
        <w:tabs>
          <w:tab w:val="left" w:pos="1440"/>
        </w:tabs>
        <w:spacing w:line="276" w:lineRule="auto"/>
        <w:jc w:val="both"/>
        <w:outlineLvl w:val="0"/>
        <w:rPr>
          <w:b/>
        </w:rPr>
      </w:pPr>
      <w:r w:rsidRPr="00023969">
        <w:rPr>
          <w:b/>
        </w:rPr>
        <w:t>SIEDZIBA</w:t>
      </w:r>
    </w:p>
    <w:p w:rsidR="00306EA2" w:rsidRPr="00023969" w:rsidRDefault="00306EA2" w:rsidP="00664A39">
      <w:pPr>
        <w:pStyle w:val="Skrconyadreszwrotny"/>
        <w:tabs>
          <w:tab w:val="left" w:pos="1440"/>
        </w:tabs>
        <w:spacing w:line="276" w:lineRule="auto"/>
        <w:jc w:val="both"/>
        <w:outlineLvl w:val="0"/>
        <w:rPr>
          <w:b/>
        </w:rPr>
      </w:pPr>
      <w:r w:rsidRPr="00023969">
        <w:rPr>
          <w:b/>
        </w:rPr>
        <w:t>Instytut Fizjologii i Patologii Słuchu</w:t>
      </w:r>
    </w:p>
    <w:p w:rsidR="00306EA2" w:rsidRPr="00023969" w:rsidRDefault="00306EA2" w:rsidP="00664A39">
      <w:pPr>
        <w:pStyle w:val="Skrconyadreszwrotny"/>
        <w:tabs>
          <w:tab w:val="left" w:pos="0"/>
        </w:tabs>
        <w:spacing w:line="276" w:lineRule="auto"/>
        <w:jc w:val="both"/>
        <w:rPr>
          <w:b/>
        </w:rPr>
      </w:pPr>
      <w:r w:rsidRPr="00023969">
        <w:rPr>
          <w:b/>
        </w:rPr>
        <w:t xml:space="preserve">ul. </w:t>
      </w:r>
      <w:r w:rsidR="00975C6B" w:rsidRPr="00023969">
        <w:rPr>
          <w:b/>
        </w:rPr>
        <w:t>Mochnackiego</w:t>
      </w:r>
      <w:r w:rsidRPr="00023969">
        <w:rPr>
          <w:b/>
        </w:rPr>
        <w:t xml:space="preserve"> 1</w:t>
      </w:r>
      <w:r w:rsidR="00975C6B" w:rsidRPr="00023969">
        <w:rPr>
          <w:b/>
        </w:rPr>
        <w:t>0, 02-042</w:t>
      </w:r>
      <w:r w:rsidRPr="00023969">
        <w:rPr>
          <w:b/>
        </w:rPr>
        <w:t xml:space="preserve"> Warszawa</w:t>
      </w:r>
    </w:p>
    <w:p w:rsidR="000D1BBA" w:rsidRPr="00023969" w:rsidRDefault="000D1BBA" w:rsidP="00664A39">
      <w:pPr>
        <w:pStyle w:val="Skrconyadreszwrotny"/>
        <w:tabs>
          <w:tab w:val="left" w:pos="0"/>
        </w:tabs>
        <w:spacing w:line="276" w:lineRule="auto"/>
        <w:jc w:val="both"/>
        <w:rPr>
          <w:b/>
          <w:lang w:val="de-DE"/>
        </w:rPr>
      </w:pPr>
      <w:r w:rsidRPr="00023969">
        <w:rPr>
          <w:lang w:val="de-DE"/>
        </w:rPr>
        <w:t>e-mail:</w:t>
      </w:r>
      <w:r w:rsidRPr="00023969">
        <w:rPr>
          <w:b/>
          <w:lang w:val="de-DE"/>
        </w:rPr>
        <w:t xml:space="preserve"> sekretariat@ifps.org.pl</w:t>
      </w:r>
    </w:p>
    <w:p w:rsidR="00023969" w:rsidRPr="00023969" w:rsidRDefault="00023969" w:rsidP="00664A39">
      <w:pPr>
        <w:pStyle w:val="Skrconyadreszwrotny"/>
        <w:tabs>
          <w:tab w:val="left" w:pos="1440"/>
        </w:tabs>
        <w:spacing w:after="120" w:line="276" w:lineRule="auto"/>
        <w:jc w:val="both"/>
        <w:rPr>
          <w:sz w:val="10"/>
        </w:rPr>
      </w:pPr>
    </w:p>
    <w:p w:rsidR="00306EA2" w:rsidRPr="00023969" w:rsidRDefault="000D1BBA" w:rsidP="00664A39">
      <w:pPr>
        <w:pStyle w:val="Skrconyadreszwrotny"/>
        <w:tabs>
          <w:tab w:val="left" w:pos="1440"/>
        </w:tabs>
        <w:spacing w:after="120" w:line="276" w:lineRule="auto"/>
        <w:jc w:val="both"/>
      </w:pPr>
      <w:r w:rsidRPr="00023969">
        <w:t>Przetarg prowadzi powołana komisja przetargowa.</w:t>
      </w:r>
      <w:r w:rsidR="00306EA2" w:rsidRPr="00023969">
        <w:t xml:space="preserve">             </w:t>
      </w: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0"/>
        </w:rPr>
      </w:pPr>
      <w:r w:rsidRPr="00023969">
        <w:rPr>
          <w:rFonts w:ascii="Times New Roman" w:hAnsi="Times New Roman"/>
          <w:b/>
          <w:sz w:val="28"/>
          <w:szCs w:val="20"/>
          <w:u w:val="single"/>
        </w:rPr>
        <w:t>Miejsce i termin, w którym można obejrzeć sprzedawane środki trwałe</w:t>
      </w:r>
      <w:r w:rsidR="00306EA2" w:rsidRPr="00023969">
        <w:rPr>
          <w:rFonts w:ascii="Times New Roman" w:hAnsi="Times New Roman"/>
          <w:b/>
          <w:sz w:val="28"/>
          <w:szCs w:val="20"/>
        </w:rPr>
        <w:t xml:space="preserve">: </w:t>
      </w: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2"/>
          <w:szCs w:val="20"/>
        </w:rPr>
      </w:pP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b/>
          <w:sz w:val="24"/>
          <w:szCs w:val="20"/>
        </w:rPr>
        <w:t xml:space="preserve">Ciechocinek, ul Piłsudskiego 5. </w:t>
      </w:r>
      <w:r w:rsidRPr="00023969">
        <w:rPr>
          <w:rFonts w:ascii="Times New Roman" w:hAnsi="Times New Roman"/>
          <w:sz w:val="24"/>
          <w:szCs w:val="20"/>
        </w:rPr>
        <w:t xml:space="preserve">Można obejrzeć przedmiot zbycia aż do upływu terminu składania ofert po uprzednim zawiadomieniu. </w:t>
      </w: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2"/>
          <w:szCs w:val="20"/>
        </w:rPr>
      </w:pP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0"/>
          <w:u w:val="single"/>
        </w:rPr>
      </w:pPr>
      <w:r w:rsidRPr="00023969">
        <w:rPr>
          <w:rFonts w:ascii="Times New Roman" w:hAnsi="Times New Roman"/>
          <w:b/>
          <w:sz w:val="28"/>
          <w:szCs w:val="20"/>
          <w:u w:val="single"/>
        </w:rPr>
        <w:t>Rodzaj, typy i ilość sprzedawanych środków trwałych:</w:t>
      </w:r>
    </w:p>
    <w:p w:rsidR="000D1BBA" w:rsidRPr="00023969" w:rsidRDefault="000D1BBA" w:rsidP="00664A39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12"/>
          <w:szCs w:val="20"/>
        </w:rPr>
      </w:pPr>
    </w:p>
    <w:p w:rsidR="000D1BBA" w:rsidRPr="00023969" w:rsidRDefault="000D1BBA" w:rsidP="00664A39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 xml:space="preserve">Przedmiotem Sprzedaży jest prawo użytkowania wieczystego zabudowanej działki </w:t>
      </w:r>
      <w:r w:rsidRPr="00023969">
        <w:rPr>
          <w:rFonts w:ascii="Times New Roman" w:hAnsi="Times New Roman"/>
          <w:b/>
          <w:sz w:val="24"/>
          <w:szCs w:val="20"/>
        </w:rPr>
        <w:t>1233/3</w:t>
      </w:r>
      <w:r w:rsidRPr="00023969">
        <w:rPr>
          <w:rFonts w:ascii="Times New Roman" w:hAnsi="Times New Roman"/>
          <w:sz w:val="24"/>
          <w:szCs w:val="20"/>
        </w:rPr>
        <w:t xml:space="preserve"> położonej w Ciechocinku przy ulicy Piłsudskiego 5, objętą księgą wieczystą prowadzoną przez Sąd Rejonowy w Aleksandrowie Kujawskim pod numerem </w:t>
      </w:r>
      <w:r w:rsidRPr="00023969">
        <w:rPr>
          <w:rFonts w:ascii="Times New Roman" w:hAnsi="Times New Roman"/>
          <w:b/>
          <w:sz w:val="24"/>
          <w:szCs w:val="20"/>
        </w:rPr>
        <w:t>WL1A/00032161/4</w:t>
      </w:r>
      <w:r w:rsidRPr="00023969">
        <w:rPr>
          <w:rFonts w:ascii="Times New Roman" w:hAnsi="Times New Roman"/>
          <w:sz w:val="24"/>
          <w:szCs w:val="20"/>
        </w:rPr>
        <w:t>.</w:t>
      </w:r>
    </w:p>
    <w:p w:rsidR="000D1BBA" w:rsidRPr="00023969" w:rsidRDefault="000D1BBA" w:rsidP="00664A39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>Powierzchnia przedmiotu zbycia wynosi 1.331 (słownie: jeden tysiąc trzysta trzydzieści jeden) m</w:t>
      </w:r>
      <w:r w:rsidRPr="00023969">
        <w:rPr>
          <w:rFonts w:ascii="Times New Roman" w:hAnsi="Times New Roman"/>
          <w:sz w:val="24"/>
          <w:szCs w:val="20"/>
          <w:vertAlign w:val="superscript"/>
        </w:rPr>
        <w:t>2</w:t>
      </w:r>
      <w:r w:rsidRPr="00023969">
        <w:rPr>
          <w:rFonts w:ascii="Times New Roman" w:hAnsi="Times New Roman"/>
          <w:sz w:val="24"/>
          <w:szCs w:val="20"/>
        </w:rPr>
        <w:t>.</w:t>
      </w:r>
    </w:p>
    <w:p w:rsidR="000D1BBA" w:rsidRPr="00023969" w:rsidRDefault="000D1BBA" w:rsidP="00664A39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>Działka zabudowana jest częściowo podpiwniczonym, trzykondygnacyjnym budynkiem wybudowanym w 1900 roku. Budynek znajduje się w dobrym stanie techniczno-użytkowym. Budynek wpisano</w:t>
      </w:r>
      <w:r w:rsidR="0006648F" w:rsidRPr="00023969">
        <w:rPr>
          <w:rFonts w:ascii="Times New Roman" w:hAnsi="Times New Roman"/>
          <w:sz w:val="24"/>
          <w:szCs w:val="20"/>
        </w:rPr>
        <w:t xml:space="preserve"> do</w:t>
      </w:r>
      <w:r w:rsidRPr="00023969">
        <w:rPr>
          <w:rFonts w:ascii="Times New Roman" w:hAnsi="Times New Roman"/>
          <w:sz w:val="24"/>
          <w:szCs w:val="20"/>
        </w:rPr>
        <w:t xml:space="preserve"> ewidencji Wojewódzkiego Urzędu Ochrony Zabytków.</w:t>
      </w:r>
    </w:p>
    <w:p w:rsidR="000D1BBA" w:rsidRPr="00023969" w:rsidRDefault="000D1BBA" w:rsidP="00664A39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lastRenderedPageBreak/>
        <w:t>Wyciąg z operatu szacunkowego stanowi załącznik nr 1 do Regulaminu zamieszczonego na stronie Sprzedającego i</w:t>
      </w:r>
      <w:r w:rsidR="00A42AB0" w:rsidRPr="00023969">
        <w:rPr>
          <w:rFonts w:ascii="Times New Roman" w:hAnsi="Times New Roman"/>
          <w:sz w:val="24"/>
          <w:szCs w:val="20"/>
        </w:rPr>
        <w:t> </w:t>
      </w:r>
      <w:r w:rsidRPr="00023969">
        <w:rPr>
          <w:rFonts w:ascii="Times New Roman" w:hAnsi="Times New Roman"/>
          <w:sz w:val="24"/>
          <w:szCs w:val="20"/>
        </w:rPr>
        <w:t xml:space="preserve">jest do wglądu zainteresowanych w Światowym Centrum Słuchu </w:t>
      </w:r>
      <w:r w:rsidR="001C691F" w:rsidRPr="00023969">
        <w:rPr>
          <w:rFonts w:ascii="Times New Roman" w:hAnsi="Times New Roman"/>
          <w:sz w:val="24"/>
          <w:szCs w:val="20"/>
        </w:rPr>
        <w:t xml:space="preserve">Instytutu Fizjologii i Patologii Słuchu </w:t>
      </w:r>
      <w:r w:rsidRPr="00023969">
        <w:rPr>
          <w:rFonts w:ascii="Times New Roman" w:hAnsi="Times New Roman"/>
          <w:sz w:val="24"/>
          <w:szCs w:val="20"/>
        </w:rPr>
        <w:t>w Kajetanach (gm. Nadarzyn) przy ulicy Mokrej 17.</w:t>
      </w: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>Zbycie nastąpić może pod warunkami wynikającymi z Regulaminu zamieszczonego na stronie Sprzedającego.</w:t>
      </w:r>
    </w:p>
    <w:p w:rsidR="00A64CEF" w:rsidRPr="00023969" w:rsidRDefault="00A64CEF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2"/>
          <w:szCs w:val="20"/>
          <w:u w:val="single"/>
        </w:rPr>
      </w:pP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0"/>
          <w:u w:val="single"/>
        </w:rPr>
      </w:pPr>
      <w:r w:rsidRPr="00023969">
        <w:rPr>
          <w:rFonts w:ascii="Times New Roman" w:hAnsi="Times New Roman"/>
          <w:b/>
          <w:sz w:val="28"/>
          <w:szCs w:val="20"/>
          <w:u w:val="single"/>
        </w:rPr>
        <w:t>Wysokość ceny wywoławczej i wysokość wadium:</w:t>
      </w: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2"/>
          <w:szCs w:val="20"/>
        </w:rPr>
      </w:pP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  <w:r w:rsidRPr="00023969">
        <w:rPr>
          <w:rFonts w:ascii="Times New Roman" w:hAnsi="Times New Roman"/>
          <w:b/>
          <w:sz w:val="24"/>
          <w:szCs w:val="20"/>
        </w:rPr>
        <w:t xml:space="preserve">Cena wywoławcza: </w:t>
      </w:r>
      <w:r w:rsidRPr="00023969">
        <w:rPr>
          <w:rFonts w:ascii="Times New Roman" w:hAnsi="Times New Roman"/>
          <w:sz w:val="24"/>
          <w:szCs w:val="20"/>
        </w:rPr>
        <w:t>2.914.000 (dwa miliony dziewięćset czternaście tysięcy) złotych</w:t>
      </w:r>
      <w:r w:rsidRPr="00023969">
        <w:rPr>
          <w:rFonts w:ascii="Times New Roman" w:hAnsi="Times New Roman"/>
          <w:b/>
          <w:sz w:val="24"/>
          <w:szCs w:val="20"/>
        </w:rPr>
        <w:t xml:space="preserve"> </w:t>
      </w: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b/>
          <w:sz w:val="24"/>
          <w:szCs w:val="20"/>
        </w:rPr>
        <w:t xml:space="preserve">Wadium: </w:t>
      </w:r>
      <w:r w:rsidR="00A42AB0" w:rsidRPr="00023969">
        <w:rPr>
          <w:rFonts w:ascii="Times New Roman" w:hAnsi="Times New Roman"/>
          <w:sz w:val="24"/>
          <w:szCs w:val="20"/>
        </w:rPr>
        <w:t>291.400 (dwieście dziewięćdziesiąt jeden tysięcy czterysta) złotych</w:t>
      </w:r>
    </w:p>
    <w:p w:rsidR="00A42AB0" w:rsidRPr="00023969" w:rsidRDefault="00A42AB0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2"/>
          <w:szCs w:val="20"/>
          <w:u w:val="single"/>
        </w:rPr>
      </w:pPr>
    </w:p>
    <w:p w:rsidR="00A42AB0" w:rsidRPr="00023969" w:rsidRDefault="00A42AB0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0"/>
          <w:u w:val="single"/>
        </w:rPr>
      </w:pPr>
      <w:r w:rsidRPr="00023969">
        <w:rPr>
          <w:rFonts w:ascii="Times New Roman" w:hAnsi="Times New Roman"/>
          <w:b/>
          <w:sz w:val="28"/>
          <w:szCs w:val="20"/>
          <w:u w:val="single"/>
        </w:rPr>
        <w:t>Sposób wpłacenia wadium</w:t>
      </w:r>
      <w:r w:rsidR="00582B6C" w:rsidRPr="00023969">
        <w:rPr>
          <w:rFonts w:ascii="Times New Roman" w:hAnsi="Times New Roman"/>
          <w:b/>
          <w:sz w:val="28"/>
          <w:szCs w:val="20"/>
          <w:u w:val="single"/>
        </w:rPr>
        <w:t>. Zastrzeżenia</w:t>
      </w:r>
      <w:r w:rsidRPr="00023969">
        <w:rPr>
          <w:rFonts w:ascii="Times New Roman" w:hAnsi="Times New Roman"/>
          <w:b/>
          <w:sz w:val="28"/>
          <w:szCs w:val="20"/>
          <w:u w:val="single"/>
        </w:rPr>
        <w:t>:</w:t>
      </w:r>
    </w:p>
    <w:p w:rsidR="00A42AB0" w:rsidRPr="00023969" w:rsidRDefault="00A42AB0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14"/>
          <w:szCs w:val="20"/>
        </w:rPr>
      </w:pPr>
    </w:p>
    <w:p w:rsidR="00A42AB0" w:rsidRPr="00023969" w:rsidRDefault="00582B6C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>Wadium należy wnieść w formie przelewu bankowego na rachunek bankowy Sprzedającego prowadzony przez CITI BANK Handlowy S.A. pod numerem 20 1030 1508 0000 0008 0412 0009. W tytule przelewu należy napisać „wadium – zbycie działki Ciechocinek Piłsudskiego”. Wadium musi być wniesione przed upływem terminu składania ofert, decyduje dzień uznania rachunku bankowego Sprzedającego</w:t>
      </w:r>
      <w:r w:rsidR="00A42AB0" w:rsidRPr="00023969">
        <w:rPr>
          <w:rFonts w:ascii="Times New Roman" w:hAnsi="Times New Roman"/>
          <w:sz w:val="24"/>
          <w:szCs w:val="20"/>
        </w:rPr>
        <w:t>. Wadium złożone przez oferentów, których oferty nie zostaną przyjęte, zostanie zwrócone bezpośrednio po dokonaniu wyboru oferty, a oferentowi, którego oferta została przyjęta, zostanie zarachowane na poczet ceny.</w:t>
      </w:r>
      <w:r w:rsidR="00D427AA" w:rsidRPr="00023969">
        <w:rPr>
          <w:rFonts w:ascii="Times New Roman" w:hAnsi="Times New Roman"/>
          <w:sz w:val="24"/>
          <w:szCs w:val="20"/>
        </w:rPr>
        <w:t xml:space="preserve"> Wadium przepada na rzecz sprzedawcy, jeżeli oferent, którego oferta zostanie przyjęta, uchyli się od zawarcia umowy</w:t>
      </w:r>
      <w:r w:rsidR="0006648F" w:rsidRPr="00023969">
        <w:rPr>
          <w:rFonts w:ascii="Times New Roman" w:hAnsi="Times New Roman"/>
          <w:sz w:val="24"/>
          <w:szCs w:val="20"/>
        </w:rPr>
        <w:t>.</w:t>
      </w:r>
    </w:p>
    <w:p w:rsidR="000D1BBA" w:rsidRPr="00023969" w:rsidRDefault="000D1BBA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2"/>
          <w:szCs w:val="20"/>
        </w:rPr>
      </w:pPr>
    </w:p>
    <w:p w:rsidR="00582B6C" w:rsidRPr="00023969" w:rsidRDefault="00582B6C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0"/>
          <w:u w:val="single"/>
        </w:rPr>
      </w:pPr>
      <w:r w:rsidRPr="00023969">
        <w:rPr>
          <w:rFonts w:ascii="Times New Roman" w:hAnsi="Times New Roman"/>
          <w:b/>
          <w:sz w:val="28"/>
          <w:szCs w:val="20"/>
          <w:u w:val="single"/>
        </w:rPr>
        <w:t>Miejsce, termin i tryb składania ofert oraz okres wiązania ofert:</w:t>
      </w:r>
    </w:p>
    <w:p w:rsidR="00582B6C" w:rsidRPr="00023969" w:rsidRDefault="00582B6C" w:rsidP="00664A3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2"/>
          <w:szCs w:val="20"/>
          <w:u w:val="single"/>
        </w:rPr>
      </w:pPr>
    </w:p>
    <w:p w:rsidR="00582B6C" w:rsidRPr="00023969" w:rsidRDefault="00582B6C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 xml:space="preserve">Ofertę należy złożyć w formie pisemnej, w placówce Sprzedającego w Kajetanach w gminie Nadarzyn, ul. Mokra 17,  Sekretariat I piętro -  nie później niż do dnia </w:t>
      </w:r>
      <w:r w:rsidR="00994BE4">
        <w:rPr>
          <w:rFonts w:ascii="Times New Roman" w:hAnsi="Times New Roman"/>
          <w:sz w:val="24"/>
          <w:szCs w:val="20"/>
        </w:rPr>
        <w:t>03.04.</w:t>
      </w:r>
      <w:r w:rsidRPr="00023969">
        <w:rPr>
          <w:rFonts w:ascii="Times New Roman" w:hAnsi="Times New Roman"/>
          <w:sz w:val="24"/>
          <w:szCs w:val="20"/>
        </w:rPr>
        <w:t>2019 r., godz</w:t>
      </w:r>
      <w:r w:rsidR="00023969">
        <w:rPr>
          <w:rFonts w:ascii="Times New Roman" w:hAnsi="Times New Roman"/>
          <w:sz w:val="24"/>
          <w:szCs w:val="20"/>
        </w:rPr>
        <w:t>.</w:t>
      </w:r>
      <w:r w:rsidRPr="00023969">
        <w:rPr>
          <w:rFonts w:ascii="Times New Roman" w:hAnsi="Times New Roman"/>
          <w:sz w:val="24"/>
          <w:szCs w:val="20"/>
        </w:rPr>
        <w:t xml:space="preserve"> 09:00.</w:t>
      </w:r>
    </w:p>
    <w:p w:rsidR="00582B6C" w:rsidRPr="00023969" w:rsidRDefault="00582B6C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 xml:space="preserve">Otwarcie ofert odbędzie się w dniu </w:t>
      </w:r>
      <w:r w:rsidR="00994BE4">
        <w:rPr>
          <w:rFonts w:ascii="Times New Roman" w:hAnsi="Times New Roman"/>
          <w:sz w:val="24"/>
          <w:szCs w:val="20"/>
        </w:rPr>
        <w:t>03.04.</w:t>
      </w:r>
      <w:r w:rsidRPr="00023969">
        <w:rPr>
          <w:rFonts w:ascii="Times New Roman" w:hAnsi="Times New Roman"/>
          <w:sz w:val="24"/>
          <w:szCs w:val="20"/>
        </w:rPr>
        <w:t xml:space="preserve">2019 r. o godzinie 10:00 w </w:t>
      </w:r>
      <w:r w:rsidR="00023969" w:rsidRPr="00023969">
        <w:rPr>
          <w:rFonts w:ascii="Times New Roman" w:hAnsi="Times New Roman"/>
          <w:sz w:val="24"/>
          <w:szCs w:val="20"/>
        </w:rPr>
        <w:t xml:space="preserve">Instytutu Fizjologii i Patologii Słuchu </w:t>
      </w:r>
      <w:r w:rsidRPr="00023969">
        <w:rPr>
          <w:rFonts w:ascii="Times New Roman" w:hAnsi="Times New Roman"/>
          <w:sz w:val="24"/>
          <w:szCs w:val="20"/>
        </w:rPr>
        <w:t xml:space="preserve">Światowym Centrum Słuchu w Kajetanach w gminie Nadarzyn, </w:t>
      </w:r>
      <w:r w:rsidR="00023969">
        <w:rPr>
          <w:rFonts w:ascii="Times New Roman" w:hAnsi="Times New Roman"/>
          <w:sz w:val="24"/>
          <w:szCs w:val="20"/>
        </w:rPr>
        <w:t>ul. Mokra 17 – sala 2.50 – II piętro wejście B</w:t>
      </w:r>
    </w:p>
    <w:p w:rsidR="0006648F" w:rsidRPr="00023969" w:rsidRDefault="0006648F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0"/>
        </w:rPr>
      </w:pPr>
    </w:p>
    <w:p w:rsidR="00882270" w:rsidRPr="00023969" w:rsidRDefault="00D427AA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>Termin związania ofertą wynosi 90 dni od dnia upływu terminu skład</w:t>
      </w:r>
      <w:r w:rsidR="001C691F" w:rsidRPr="00023969">
        <w:rPr>
          <w:rFonts w:ascii="Times New Roman" w:hAnsi="Times New Roman"/>
          <w:sz w:val="24"/>
          <w:szCs w:val="20"/>
        </w:rPr>
        <w:t>a</w:t>
      </w:r>
      <w:r w:rsidRPr="00023969">
        <w:rPr>
          <w:rFonts w:ascii="Times New Roman" w:hAnsi="Times New Roman"/>
          <w:sz w:val="24"/>
          <w:szCs w:val="20"/>
        </w:rPr>
        <w:t>nia ofert.</w:t>
      </w:r>
    </w:p>
    <w:p w:rsidR="001C691F" w:rsidRPr="00023969" w:rsidRDefault="001C691F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</w:p>
    <w:p w:rsidR="00D427AA" w:rsidRPr="00023969" w:rsidRDefault="00D427AA" w:rsidP="00664A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023969">
        <w:rPr>
          <w:rFonts w:ascii="Times New Roman" w:hAnsi="Times New Roman"/>
          <w:sz w:val="24"/>
          <w:szCs w:val="20"/>
        </w:rPr>
        <w:t>Sprzedającemu przysługuje prawo swobodnego wyboru oferty, jeżeli uczestnicy przetargu zaofiarowali tę samą cenę</w:t>
      </w:r>
      <w:r w:rsidR="0006648F" w:rsidRPr="00023969">
        <w:rPr>
          <w:rFonts w:ascii="Times New Roman" w:hAnsi="Times New Roman"/>
          <w:sz w:val="24"/>
          <w:szCs w:val="20"/>
        </w:rPr>
        <w:t>.</w:t>
      </w:r>
    </w:p>
    <w:p w:rsidR="00306EA2" w:rsidRPr="00023969" w:rsidRDefault="00306EA2" w:rsidP="00306EA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931" w:rsidRPr="00023969" w:rsidRDefault="00D76931" w:rsidP="00D76931">
      <w:pPr>
        <w:ind w:left="3540"/>
        <w:rPr>
          <w:rFonts w:ascii="Times New Roman" w:hAnsi="Times New Roman"/>
          <w:i/>
          <w:sz w:val="24"/>
        </w:rPr>
      </w:pPr>
      <w:r w:rsidRPr="00023969">
        <w:rPr>
          <w:rFonts w:ascii="Times New Roman" w:hAnsi="Times New Roman"/>
          <w:i/>
        </w:rPr>
        <w:t xml:space="preserve">         </w:t>
      </w:r>
      <w:r w:rsidRPr="00023969">
        <w:rPr>
          <w:rFonts w:ascii="Times New Roman" w:hAnsi="Times New Roman"/>
          <w:i/>
        </w:rPr>
        <w:tab/>
      </w:r>
      <w:r w:rsidRPr="00023969">
        <w:rPr>
          <w:rFonts w:ascii="Times New Roman" w:hAnsi="Times New Roman"/>
          <w:i/>
        </w:rPr>
        <w:tab/>
      </w:r>
      <w:r w:rsidRPr="00023969">
        <w:rPr>
          <w:rFonts w:ascii="Times New Roman" w:hAnsi="Times New Roman"/>
          <w:i/>
        </w:rPr>
        <w:tab/>
        <w:t xml:space="preserve">  </w:t>
      </w:r>
      <w:r w:rsidR="00994BE4">
        <w:rPr>
          <w:rFonts w:ascii="Times New Roman" w:hAnsi="Times New Roman"/>
          <w:i/>
        </w:rPr>
        <w:t xml:space="preserve">      </w:t>
      </w:r>
      <w:r w:rsidR="00A47731" w:rsidRPr="00023969">
        <w:rPr>
          <w:rFonts w:ascii="Times New Roman" w:hAnsi="Times New Roman"/>
          <w:b/>
          <w:i/>
          <w:sz w:val="24"/>
        </w:rPr>
        <w:t>Dyrektor</w:t>
      </w:r>
      <w:r w:rsidRPr="00023969">
        <w:rPr>
          <w:rFonts w:ascii="Times New Roman" w:hAnsi="Times New Roman"/>
          <w:b/>
          <w:i/>
          <w:sz w:val="24"/>
        </w:rPr>
        <w:t xml:space="preserve"> IFPS</w:t>
      </w:r>
    </w:p>
    <w:p w:rsidR="00D76931" w:rsidRPr="00023969" w:rsidRDefault="00D76931" w:rsidP="00D76931">
      <w:pPr>
        <w:ind w:left="3540"/>
        <w:rPr>
          <w:rFonts w:ascii="Times New Roman" w:hAnsi="Times New Roman"/>
          <w:b/>
          <w:i/>
          <w:sz w:val="24"/>
        </w:rPr>
      </w:pPr>
    </w:p>
    <w:p w:rsidR="00D76931" w:rsidRPr="00023969" w:rsidRDefault="00D76931" w:rsidP="00D76931">
      <w:pPr>
        <w:spacing w:after="0" w:line="240" w:lineRule="auto"/>
        <w:ind w:left="4247" w:firstLine="709"/>
        <w:rPr>
          <w:rFonts w:ascii="Times New Roman" w:hAnsi="Times New Roman"/>
          <w:b/>
          <w:i/>
          <w:sz w:val="24"/>
        </w:rPr>
      </w:pPr>
      <w:r w:rsidRPr="00023969">
        <w:rPr>
          <w:rFonts w:ascii="Times New Roman" w:hAnsi="Times New Roman"/>
          <w:b/>
          <w:i/>
          <w:sz w:val="24"/>
        </w:rPr>
        <w:t>…………………….…………………</w:t>
      </w:r>
    </w:p>
    <w:p w:rsidR="00D76931" w:rsidRPr="00023969" w:rsidRDefault="00D76931" w:rsidP="00D76931">
      <w:pPr>
        <w:ind w:left="4958" w:firstLine="5"/>
        <w:rPr>
          <w:rFonts w:ascii="Times New Roman" w:hAnsi="Times New Roman"/>
          <w:b/>
          <w:i/>
          <w:sz w:val="24"/>
        </w:rPr>
      </w:pPr>
      <w:r w:rsidRPr="00023969">
        <w:rPr>
          <w:rFonts w:ascii="Times New Roman" w:hAnsi="Times New Roman"/>
          <w:b/>
          <w:i/>
          <w:sz w:val="24"/>
        </w:rPr>
        <w:t>Prof. dr hab. n. med. Henryk Skarżyński</w:t>
      </w:r>
    </w:p>
    <w:p w:rsidR="00153D9A" w:rsidRPr="00023969" w:rsidRDefault="00153D9A" w:rsidP="00306EA2">
      <w:pPr>
        <w:pBdr>
          <w:bottom w:val="single" w:sz="4" w:space="1" w:color="auto"/>
        </w:pBdr>
        <w:tabs>
          <w:tab w:val="left" w:pos="639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0"/>
        </w:rPr>
      </w:pPr>
    </w:p>
    <w:sectPr w:rsidR="00153D9A" w:rsidRPr="00023969" w:rsidSect="00D76931">
      <w:footerReference w:type="default" r:id="rId9"/>
      <w:headerReference w:type="first" r:id="rId10"/>
      <w:pgSz w:w="11906" w:h="16838"/>
      <w:pgMar w:top="794" w:right="1021" w:bottom="102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C2" w:rsidRDefault="009047C2" w:rsidP="00A2636F">
      <w:pPr>
        <w:spacing w:after="0" w:line="240" w:lineRule="auto"/>
      </w:pPr>
      <w:r>
        <w:separator/>
      </w:r>
    </w:p>
  </w:endnote>
  <w:endnote w:type="continuationSeparator" w:id="0">
    <w:p w:rsidR="009047C2" w:rsidRDefault="009047C2" w:rsidP="00A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45" w:rsidRPr="00270F45" w:rsidRDefault="00270F45">
    <w:pPr>
      <w:pStyle w:val="Stopka"/>
      <w:jc w:val="right"/>
      <w:rPr>
        <w:rFonts w:ascii="Arial" w:hAnsi="Arial" w:cs="Arial"/>
        <w:sz w:val="16"/>
        <w:szCs w:val="16"/>
      </w:rPr>
    </w:pPr>
    <w:r w:rsidRPr="00270F45">
      <w:rPr>
        <w:rFonts w:ascii="Arial" w:hAnsi="Arial" w:cs="Arial"/>
        <w:sz w:val="16"/>
        <w:szCs w:val="16"/>
      </w:rPr>
      <w:fldChar w:fldCharType="begin"/>
    </w:r>
    <w:r w:rsidRPr="00270F45">
      <w:rPr>
        <w:rFonts w:ascii="Arial" w:hAnsi="Arial" w:cs="Arial"/>
        <w:sz w:val="16"/>
        <w:szCs w:val="16"/>
      </w:rPr>
      <w:instrText xml:space="preserve"> PAGE   \* MERGEFORMAT </w:instrText>
    </w:r>
    <w:r w:rsidRPr="00270F45">
      <w:rPr>
        <w:rFonts w:ascii="Arial" w:hAnsi="Arial" w:cs="Arial"/>
        <w:sz w:val="16"/>
        <w:szCs w:val="16"/>
      </w:rPr>
      <w:fldChar w:fldCharType="separate"/>
    </w:r>
    <w:r w:rsidR="00F356BB">
      <w:rPr>
        <w:rFonts w:ascii="Arial" w:hAnsi="Arial" w:cs="Arial"/>
        <w:noProof/>
        <w:sz w:val="16"/>
        <w:szCs w:val="16"/>
      </w:rPr>
      <w:t>2</w:t>
    </w:r>
    <w:r w:rsidRPr="00270F45">
      <w:rPr>
        <w:rFonts w:ascii="Arial" w:hAnsi="Arial" w:cs="Arial"/>
        <w:sz w:val="16"/>
        <w:szCs w:val="16"/>
      </w:rPr>
      <w:fldChar w:fldCharType="end"/>
    </w:r>
  </w:p>
  <w:p w:rsidR="00A82103" w:rsidRPr="00945AA4" w:rsidRDefault="00A82103" w:rsidP="00A04097">
    <w:pPr>
      <w:pStyle w:val="Stopka"/>
      <w:tabs>
        <w:tab w:val="clear" w:pos="4536"/>
        <w:tab w:val="center" w:pos="4535"/>
        <w:tab w:val="left" w:pos="6180"/>
      </w:tabs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C2" w:rsidRDefault="009047C2" w:rsidP="00A2636F">
      <w:pPr>
        <w:spacing w:after="0" w:line="240" w:lineRule="auto"/>
      </w:pPr>
      <w:r>
        <w:separator/>
      </w:r>
    </w:p>
  </w:footnote>
  <w:footnote w:type="continuationSeparator" w:id="0">
    <w:p w:rsidR="009047C2" w:rsidRDefault="009047C2" w:rsidP="00A2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A2" w:rsidRPr="00664A39" w:rsidRDefault="00497966" w:rsidP="00306EA2">
    <w:pPr>
      <w:pStyle w:val="Nagwek"/>
      <w:rPr>
        <w:sz w:val="20"/>
      </w:rPr>
    </w:pPr>
    <w:r w:rsidRPr="00664A39">
      <w:rPr>
        <w:sz w:val="20"/>
      </w:rPr>
      <w:t>IFPS</w:t>
    </w:r>
    <w:r w:rsidR="00270F45" w:rsidRPr="00664A39">
      <w:rPr>
        <w:sz w:val="20"/>
      </w:rPr>
      <w:t>/</w:t>
    </w:r>
    <w:r w:rsidR="00023969">
      <w:rPr>
        <w:sz w:val="20"/>
      </w:rPr>
      <w:t>01</w:t>
    </w:r>
    <w:r w:rsidR="00BC506F" w:rsidRPr="00664A39">
      <w:rPr>
        <w:sz w:val="20"/>
      </w:rPr>
      <w:t>/</w:t>
    </w:r>
    <w:r w:rsidR="00AF2370" w:rsidRPr="00664A39">
      <w:rPr>
        <w:sz w:val="20"/>
      </w:rPr>
      <w:t>ZB</w:t>
    </w:r>
    <w:r w:rsidR="00270F45" w:rsidRPr="00664A39">
      <w:rPr>
        <w:sz w:val="20"/>
      </w:rPr>
      <w:t>/</w:t>
    </w:r>
    <w:r w:rsidR="00306EA2" w:rsidRPr="00664A39">
      <w:rPr>
        <w:sz w:val="20"/>
      </w:rPr>
      <w:t>1</w:t>
    </w:r>
    <w:r w:rsidR="00AF2370" w:rsidRPr="00664A39">
      <w:rPr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780"/>
    <w:multiLevelType w:val="hybridMultilevel"/>
    <w:tmpl w:val="B830A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C1AE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0710"/>
    <w:multiLevelType w:val="hybridMultilevel"/>
    <w:tmpl w:val="1F28BF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B6776"/>
    <w:multiLevelType w:val="hybridMultilevel"/>
    <w:tmpl w:val="D03053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862235"/>
    <w:multiLevelType w:val="hybridMultilevel"/>
    <w:tmpl w:val="EE3640F8"/>
    <w:lvl w:ilvl="0" w:tplc="87DC730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30CF"/>
    <w:multiLevelType w:val="hybridMultilevel"/>
    <w:tmpl w:val="C7300C6C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FDA"/>
    <w:multiLevelType w:val="hybridMultilevel"/>
    <w:tmpl w:val="538CA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11F9"/>
    <w:multiLevelType w:val="hybridMultilevel"/>
    <w:tmpl w:val="DC007220"/>
    <w:lvl w:ilvl="0" w:tplc="C0CE597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904BC3"/>
    <w:multiLevelType w:val="hybridMultilevel"/>
    <w:tmpl w:val="93849F4E"/>
    <w:lvl w:ilvl="0" w:tplc="DB6E82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2E59"/>
    <w:multiLevelType w:val="hybridMultilevel"/>
    <w:tmpl w:val="60AC1160"/>
    <w:lvl w:ilvl="0" w:tplc="FA7E7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0D97"/>
    <w:multiLevelType w:val="multilevel"/>
    <w:tmpl w:val="250CB4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93A01"/>
    <w:multiLevelType w:val="multilevel"/>
    <w:tmpl w:val="EC90F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724A5"/>
    <w:multiLevelType w:val="hybridMultilevel"/>
    <w:tmpl w:val="2136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72E64"/>
    <w:multiLevelType w:val="hybridMultilevel"/>
    <w:tmpl w:val="726616F4"/>
    <w:lvl w:ilvl="0" w:tplc="EC8401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25DE2"/>
    <w:multiLevelType w:val="hybridMultilevel"/>
    <w:tmpl w:val="0084127C"/>
    <w:lvl w:ilvl="0" w:tplc="FA28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634E7"/>
    <w:multiLevelType w:val="hybridMultilevel"/>
    <w:tmpl w:val="C7F6D55C"/>
    <w:lvl w:ilvl="0" w:tplc="D1A4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71AC"/>
    <w:multiLevelType w:val="hybridMultilevel"/>
    <w:tmpl w:val="C7741F08"/>
    <w:lvl w:ilvl="0" w:tplc="EAFC5CFC">
      <w:start w:val="1"/>
      <w:numFmt w:val="bullet"/>
      <w:pStyle w:val="punkt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A6B"/>
    <w:multiLevelType w:val="hybridMultilevel"/>
    <w:tmpl w:val="71BE09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6A94"/>
    <w:multiLevelType w:val="multilevel"/>
    <w:tmpl w:val="F57A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BF633E8"/>
    <w:multiLevelType w:val="hybridMultilevel"/>
    <w:tmpl w:val="74DEDF60"/>
    <w:lvl w:ilvl="0" w:tplc="03AC2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87484"/>
    <w:multiLevelType w:val="hybridMultilevel"/>
    <w:tmpl w:val="E606F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BF212D"/>
    <w:multiLevelType w:val="hybridMultilevel"/>
    <w:tmpl w:val="BBA89432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293668E"/>
    <w:multiLevelType w:val="hybridMultilevel"/>
    <w:tmpl w:val="679C2CF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A3750C"/>
    <w:multiLevelType w:val="hybridMultilevel"/>
    <w:tmpl w:val="668EB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39E8"/>
    <w:multiLevelType w:val="hybridMultilevel"/>
    <w:tmpl w:val="930A76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849BF"/>
    <w:multiLevelType w:val="hybridMultilevel"/>
    <w:tmpl w:val="89C85FA4"/>
    <w:lvl w:ilvl="0" w:tplc="AF56F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3134D"/>
    <w:multiLevelType w:val="hybridMultilevel"/>
    <w:tmpl w:val="23F4A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74864A1"/>
    <w:multiLevelType w:val="hybridMultilevel"/>
    <w:tmpl w:val="6D1663F2"/>
    <w:lvl w:ilvl="0" w:tplc="D1A4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8"/>
  </w:num>
  <w:num w:numId="9">
    <w:abstractNumId w:val="24"/>
  </w:num>
  <w:num w:numId="10">
    <w:abstractNumId w:val="2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19"/>
  </w:num>
  <w:num w:numId="18">
    <w:abstractNumId w:val="3"/>
  </w:num>
  <w:num w:numId="19">
    <w:abstractNumId w:val="23"/>
  </w:num>
  <w:num w:numId="20">
    <w:abstractNumId w:val="1"/>
  </w:num>
  <w:num w:numId="21">
    <w:abstractNumId w:val="22"/>
  </w:num>
  <w:num w:numId="22">
    <w:abstractNumId w:val="25"/>
  </w:num>
  <w:num w:numId="23">
    <w:abstractNumId w:val="21"/>
  </w:num>
  <w:num w:numId="24">
    <w:abstractNumId w:val="16"/>
  </w:num>
  <w:num w:numId="25">
    <w:abstractNumId w:val="7"/>
  </w:num>
  <w:num w:numId="26">
    <w:abstractNumId w:val="0"/>
  </w:num>
  <w:num w:numId="27">
    <w:abstractNumId w:val="11"/>
  </w:num>
  <w:num w:numId="2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71E"/>
    <w:rsid w:val="000005C5"/>
    <w:rsid w:val="0000108E"/>
    <w:rsid w:val="000050D5"/>
    <w:rsid w:val="0000572C"/>
    <w:rsid w:val="0000778B"/>
    <w:rsid w:val="000150DA"/>
    <w:rsid w:val="00015553"/>
    <w:rsid w:val="0001798C"/>
    <w:rsid w:val="00020198"/>
    <w:rsid w:val="000233E4"/>
    <w:rsid w:val="00023969"/>
    <w:rsid w:val="0002594B"/>
    <w:rsid w:val="000371C3"/>
    <w:rsid w:val="000379A0"/>
    <w:rsid w:val="00044D7D"/>
    <w:rsid w:val="00046435"/>
    <w:rsid w:val="0005029D"/>
    <w:rsid w:val="00052327"/>
    <w:rsid w:val="000566E0"/>
    <w:rsid w:val="00060B13"/>
    <w:rsid w:val="00064F16"/>
    <w:rsid w:val="0006646C"/>
    <w:rsid w:val="0006648F"/>
    <w:rsid w:val="000672CC"/>
    <w:rsid w:val="00070576"/>
    <w:rsid w:val="000705DD"/>
    <w:rsid w:val="00072197"/>
    <w:rsid w:val="00072FF3"/>
    <w:rsid w:val="000742B1"/>
    <w:rsid w:val="000761E6"/>
    <w:rsid w:val="000816A6"/>
    <w:rsid w:val="000857FC"/>
    <w:rsid w:val="000866D6"/>
    <w:rsid w:val="0009102C"/>
    <w:rsid w:val="00093513"/>
    <w:rsid w:val="00093762"/>
    <w:rsid w:val="00094C67"/>
    <w:rsid w:val="00095148"/>
    <w:rsid w:val="0009582C"/>
    <w:rsid w:val="00095A6E"/>
    <w:rsid w:val="00097230"/>
    <w:rsid w:val="000A1605"/>
    <w:rsid w:val="000A44DA"/>
    <w:rsid w:val="000A658B"/>
    <w:rsid w:val="000A718E"/>
    <w:rsid w:val="000B07D2"/>
    <w:rsid w:val="000B403E"/>
    <w:rsid w:val="000C028C"/>
    <w:rsid w:val="000C188C"/>
    <w:rsid w:val="000C2E5F"/>
    <w:rsid w:val="000C459A"/>
    <w:rsid w:val="000C4D9A"/>
    <w:rsid w:val="000C7D3E"/>
    <w:rsid w:val="000C7F62"/>
    <w:rsid w:val="000D14A2"/>
    <w:rsid w:val="000D1BBA"/>
    <w:rsid w:val="000D5694"/>
    <w:rsid w:val="000D6276"/>
    <w:rsid w:val="000D7695"/>
    <w:rsid w:val="000E0964"/>
    <w:rsid w:val="000E7BE9"/>
    <w:rsid w:val="000F1A08"/>
    <w:rsid w:val="000F1D94"/>
    <w:rsid w:val="000F27EF"/>
    <w:rsid w:val="000F3D77"/>
    <w:rsid w:val="000F7E51"/>
    <w:rsid w:val="001019D0"/>
    <w:rsid w:val="00101DA0"/>
    <w:rsid w:val="001032B6"/>
    <w:rsid w:val="00105025"/>
    <w:rsid w:val="00105F59"/>
    <w:rsid w:val="00110BB5"/>
    <w:rsid w:val="001126A3"/>
    <w:rsid w:val="00113905"/>
    <w:rsid w:val="00113B0E"/>
    <w:rsid w:val="00113B6C"/>
    <w:rsid w:val="00115F89"/>
    <w:rsid w:val="00122946"/>
    <w:rsid w:val="001255CB"/>
    <w:rsid w:val="00131224"/>
    <w:rsid w:val="001314F3"/>
    <w:rsid w:val="00133C32"/>
    <w:rsid w:val="00137916"/>
    <w:rsid w:val="001403A0"/>
    <w:rsid w:val="00140FC8"/>
    <w:rsid w:val="00141383"/>
    <w:rsid w:val="001432CD"/>
    <w:rsid w:val="001464A4"/>
    <w:rsid w:val="00146650"/>
    <w:rsid w:val="001479C2"/>
    <w:rsid w:val="00150066"/>
    <w:rsid w:val="001514A5"/>
    <w:rsid w:val="00153D9A"/>
    <w:rsid w:val="00154246"/>
    <w:rsid w:val="00154454"/>
    <w:rsid w:val="00156225"/>
    <w:rsid w:val="00156305"/>
    <w:rsid w:val="0016079B"/>
    <w:rsid w:val="00160D05"/>
    <w:rsid w:val="001629E0"/>
    <w:rsid w:val="001651AC"/>
    <w:rsid w:val="001653D7"/>
    <w:rsid w:val="00171938"/>
    <w:rsid w:val="00171B96"/>
    <w:rsid w:val="00171F2E"/>
    <w:rsid w:val="00176CD9"/>
    <w:rsid w:val="00180F98"/>
    <w:rsid w:val="001834FC"/>
    <w:rsid w:val="00184694"/>
    <w:rsid w:val="0019426A"/>
    <w:rsid w:val="001A1AD7"/>
    <w:rsid w:val="001A2ECC"/>
    <w:rsid w:val="001A62B5"/>
    <w:rsid w:val="001A6A28"/>
    <w:rsid w:val="001B190D"/>
    <w:rsid w:val="001B453D"/>
    <w:rsid w:val="001B4B54"/>
    <w:rsid w:val="001B6A3A"/>
    <w:rsid w:val="001C1621"/>
    <w:rsid w:val="001C1BF6"/>
    <w:rsid w:val="001C2C6B"/>
    <w:rsid w:val="001C3D51"/>
    <w:rsid w:val="001C486C"/>
    <w:rsid w:val="001C691F"/>
    <w:rsid w:val="001C6F97"/>
    <w:rsid w:val="001D1281"/>
    <w:rsid w:val="001D22A0"/>
    <w:rsid w:val="001D4BD1"/>
    <w:rsid w:val="001D4EAD"/>
    <w:rsid w:val="001D5BA7"/>
    <w:rsid w:val="001D5C6C"/>
    <w:rsid w:val="001D5FC1"/>
    <w:rsid w:val="001D6A13"/>
    <w:rsid w:val="001D6F5A"/>
    <w:rsid w:val="001E13BE"/>
    <w:rsid w:val="001E1F18"/>
    <w:rsid w:val="001E2258"/>
    <w:rsid w:val="001E2901"/>
    <w:rsid w:val="001E57D8"/>
    <w:rsid w:val="001E634E"/>
    <w:rsid w:val="001E68F6"/>
    <w:rsid w:val="001F1291"/>
    <w:rsid w:val="001F1603"/>
    <w:rsid w:val="001F3CAD"/>
    <w:rsid w:val="002035CC"/>
    <w:rsid w:val="002063F1"/>
    <w:rsid w:val="00217078"/>
    <w:rsid w:val="00224DBF"/>
    <w:rsid w:val="002312D5"/>
    <w:rsid w:val="002320FD"/>
    <w:rsid w:val="0023633B"/>
    <w:rsid w:val="00240240"/>
    <w:rsid w:val="0024250A"/>
    <w:rsid w:val="00245220"/>
    <w:rsid w:val="002453E6"/>
    <w:rsid w:val="00245746"/>
    <w:rsid w:val="00246537"/>
    <w:rsid w:val="002467F6"/>
    <w:rsid w:val="00250F48"/>
    <w:rsid w:val="00251558"/>
    <w:rsid w:val="002521B0"/>
    <w:rsid w:val="002521D7"/>
    <w:rsid w:val="0025220F"/>
    <w:rsid w:val="00255F19"/>
    <w:rsid w:val="002634A1"/>
    <w:rsid w:val="00263657"/>
    <w:rsid w:val="00263676"/>
    <w:rsid w:val="002650BD"/>
    <w:rsid w:val="002659A4"/>
    <w:rsid w:val="002668E2"/>
    <w:rsid w:val="00270F45"/>
    <w:rsid w:val="00271CF0"/>
    <w:rsid w:val="0027236E"/>
    <w:rsid w:val="002726AE"/>
    <w:rsid w:val="00273B73"/>
    <w:rsid w:val="00275F74"/>
    <w:rsid w:val="00282962"/>
    <w:rsid w:val="00282A96"/>
    <w:rsid w:val="00282D06"/>
    <w:rsid w:val="00283113"/>
    <w:rsid w:val="002854E6"/>
    <w:rsid w:val="00285AA3"/>
    <w:rsid w:val="00290E84"/>
    <w:rsid w:val="00292AC2"/>
    <w:rsid w:val="002936F3"/>
    <w:rsid w:val="00294772"/>
    <w:rsid w:val="002955B4"/>
    <w:rsid w:val="002966FB"/>
    <w:rsid w:val="002A2058"/>
    <w:rsid w:val="002A2755"/>
    <w:rsid w:val="002A2958"/>
    <w:rsid w:val="002A2B2D"/>
    <w:rsid w:val="002B234B"/>
    <w:rsid w:val="002B5C3C"/>
    <w:rsid w:val="002B5EBE"/>
    <w:rsid w:val="002C2C3C"/>
    <w:rsid w:val="002C3B19"/>
    <w:rsid w:val="002C3F11"/>
    <w:rsid w:val="002D4D28"/>
    <w:rsid w:val="002E049B"/>
    <w:rsid w:val="002E5F41"/>
    <w:rsid w:val="002E7750"/>
    <w:rsid w:val="002F0E3A"/>
    <w:rsid w:val="002F185B"/>
    <w:rsid w:val="002F5157"/>
    <w:rsid w:val="002F61BF"/>
    <w:rsid w:val="002F6E14"/>
    <w:rsid w:val="00301D03"/>
    <w:rsid w:val="00302794"/>
    <w:rsid w:val="0030377E"/>
    <w:rsid w:val="00306EA2"/>
    <w:rsid w:val="00311F73"/>
    <w:rsid w:val="0031265E"/>
    <w:rsid w:val="0031311C"/>
    <w:rsid w:val="003139DF"/>
    <w:rsid w:val="00313A68"/>
    <w:rsid w:val="003160F9"/>
    <w:rsid w:val="0031662A"/>
    <w:rsid w:val="00320226"/>
    <w:rsid w:val="00321707"/>
    <w:rsid w:val="00322678"/>
    <w:rsid w:val="00322F8D"/>
    <w:rsid w:val="003334F5"/>
    <w:rsid w:val="003357C3"/>
    <w:rsid w:val="00340261"/>
    <w:rsid w:val="00342456"/>
    <w:rsid w:val="00344440"/>
    <w:rsid w:val="00347A1E"/>
    <w:rsid w:val="003508E4"/>
    <w:rsid w:val="00350C95"/>
    <w:rsid w:val="00362152"/>
    <w:rsid w:val="0036248F"/>
    <w:rsid w:val="00363A1D"/>
    <w:rsid w:val="003700D6"/>
    <w:rsid w:val="00370A5F"/>
    <w:rsid w:val="00372CB8"/>
    <w:rsid w:val="003741D8"/>
    <w:rsid w:val="003755AB"/>
    <w:rsid w:val="00376A39"/>
    <w:rsid w:val="003859D5"/>
    <w:rsid w:val="00391706"/>
    <w:rsid w:val="003923E5"/>
    <w:rsid w:val="00393C2D"/>
    <w:rsid w:val="00393EF5"/>
    <w:rsid w:val="003946AB"/>
    <w:rsid w:val="00395320"/>
    <w:rsid w:val="00395A4A"/>
    <w:rsid w:val="0039603A"/>
    <w:rsid w:val="003961DD"/>
    <w:rsid w:val="003974EC"/>
    <w:rsid w:val="003A57C6"/>
    <w:rsid w:val="003B19E3"/>
    <w:rsid w:val="003B4365"/>
    <w:rsid w:val="003B5B20"/>
    <w:rsid w:val="003C2436"/>
    <w:rsid w:val="003C6E75"/>
    <w:rsid w:val="003C71CA"/>
    <w:rsid w:val="003D11EC"/>
    <w:rsid w:val="003D56B7"/>
    <w:rsid w:val="003E02C1"/>
    <w:rsid w:val="003E0B45"/>
    <w:rsid w:val="003E3038"/>
    <w:rsid w:val="003E442C"/>
    <w:rsid w:val="003E52A3"/>
    <w:rsid w:val="003E53F2"/>
    <w:rsid w:val="003E5E97"/>
    <w:rsid w:val="003F042F"/>
    <w:rsid w:val="003F1EC0"/>
    <w:rsid w:val="003F2B77"/>
    <w:rsid w:val="003F2F0E"/>
    <w:rsid w:val="003F306F"/>
    <w:rsid w:val="003F40DB"/>
    <w:rsid w:val="0040182B"/>
    <w:rsid w:val="00402B7E"/>
    <w:rsid w:val="00404FB8"/>
    <w:rsid w:val="00406200"/>
    <w:rsid w:val="00410623"/>
    <w:rsid w:val="00411300"/>
    <w:rsid w:val="00412AD3"/>
    <w:rsid w:val="00413D51"/>
    <w:rsid w:val="00414770"/>
    <w:rsid w:val="00415112"/>
    <w:rsid w:val="00416B5A"/>
    <w:rsid w:val="00416CF1"/>
    <w:rsid w:val="0042137D"/>
    <w:rsid w:val="00423C77"/>
    <w:rsid w:val="00424DE6"/>
    <w:rsid w:val="004256D0"/>
    <w:rsid w:val="00430800"/>
    <w:rsid w:val="00430AB4"/>
    <w:rsid w:val="0043158C"/>
    <w:rsid w:val="004340A6"/>
    <w:rsid w:val="00434545"/>
    <w:rsid w:val="004347AB"/>
    <w:rsid w:val="004365C5"/>
    <w:rsid w:val="00441ACC"/>
    <w:rsid w:val="0044445F"/>
    <w:rsid w:val="00444B29"/>
    <w:rsid w:val="004513D3"/>
    <w:rsid w:val="00451E6D"/>
    <w:rsid w:val="00453C48"/>
    <w:rsid w:val="0045451A"/>
    <w:rsid w:val="004627D2"/>
    <w:rsid w:val="004647C8"/>
    <w:rsid w:val="00466EE6"/>
    <w:rsid w:val="00467EF4"/>
    <w:rsid w:val="00470C07"/>
    <w:rsid w:val="00471746"/>
    <w:rsid w:val="004774E4"/>
    <w:rsid w:val="00481E09"/>
    <w:rsid w:val="00484DA0"/>
    <w:rsid w:val="00486BB3"/>
    <w:rsid w:val="004935C4"/>
    <w:rsid w:val="004936F0"/>
    <w:rsid w:val="00494F0A"/>
    <w:rsid w:val="004959F8"/>
    <w:rsid w:val="00497966"/>
    <w:rsid w:val="004A01F5"/>
    <w:rsid w:val="004A220D"/>
    <w:rsid w:val="004A2A40"/>
    <w:rsid w:val="004A6C43"/>
    <w:rsid w:val="004A6F83"/>
    <w:rsid w:val="004B4166"/>
    <w:rsid w:val="004B53EF"/>
    <w:rsid w:val="004C1006"/>
    <w:rsid w:val="004C31F9"/>
    <w:rsid w:val="004C44A2"/>
    <w:rsid w:val="004C59BB"/>
    <w:rsid w:val="004C6DB1"/>
    <w:rsid w:val="004D0059"/>
    <w:rsid w:val="004D1112"/>
    <w:rsid w:val="004D2EA1"/>
    <w:rsid w:val="004D46EA"/>
    <w:rsid w:val="004D601D"/>
    <w:rsid w:val="004D6743"/>
    <w:rsid w:val="004E7CE1"/>
    <w:rsid w:val="004F6283"/>
    <w:rsid w:val="004F6535"/>
    <w:rsid w:val="005022DB"/>
    <w:rsid w:val="00503985"/>
    <w:rsid w:val="00503C4D"/>
    <w:rsid w:val="0050440B"/>
    <w:rsid w:val="00505AB4"/>
    <w:rsid w:val="0051062C"/>
    <w:rsid w:val="00511B79"/>
    <w:rsid w:val="00512E57"/>
    <w:rsid w:val="005237EA"/>
    <w:rsid w:val="005239C2"/>
    <w:rsid w:val="0052453C"/>
    <w:rsid w:val="00524BAA"/>
    <w:rsid w:val="005258A0"/>
    <w:rsid w:val="00526B63"/>
    <w:rsid w:val="00534751"/>
    <w:rsid w:val="0053515A"/>
    <w:rsid w:val="0053530E"/>
    <w:rsid w:val="005365E5"/>
    <w:rsid w:val="005367D3"/>
    <w:rsid w:val="00541853"/>
    <w:rsid w:val="005431E5"/>
    <w:rsid w:val="00543C38"/>
    <w:rsid w:val="00545318"/>
    <w:rsid w:val="00545835"/>
    <w:rsid w:val="00546056"/>
    <w:rsid w:val="00546264"/>
    <w:rsid w:val="005467D5"/>
    <w:rsid w:val="005467E7"/>
    <w:rsid w:val="005470FD"/>
    <w:rsid w:val="00547A5F"/>
    <w:rsid w:val="005501A5"/>
    <w:rsid w:val="005521DB"/>
    <w:rsid w:val="00553AE6"/>
    <w:rsid w:val="00554ED8"/>
    <w:rsid w:val="0055568D"/>
    <w:rsid w:val="00555722"/>
    <w:rsid w:val="0056079C"/>
    <w:rsid w:val="00562E64"/>
    <w:rsid w:val="0056589E"/>
    <w:rsid w:val="005675E3"/>
    <w:rsid w:val="00570B69"/>
    <w:rsid w:val="0057233C"/>
    <w:rsid w:val="0057241F"/>
    <w:rsid w:val="00581ED9"/>
    <w:rsid w:val="00582B6C"/>
    <w:rsid w:val="0058406F"/>
    <w:rsid w:val="00587E12"/>
    <w:rsid w:val="0059080B"/>
    <w:rsid w:val="00591B3F"/>
    <w:rsid w:val="00593C04"/>
    <w:rsid w:val="005957B2"/>
    <w:rsid w:val="005A01B5"/>
    <w:rsid w:val="005A2AC6"/>
    <w:rsid w:val="005A485E"/>
    <w:rsid w:val="005B1E08"/>
    <w:rsid w:val="005B409F"/>
    <w:rsid w:val="005B4D34"/>
    <w:rsid w:val="005B7904"/>
    <w:rsid w:val="005C0073"/>
    <w:rsid w:val="005C13F8"/>
    <w:rsid w:val="005C1F0E"/>
    <w:rsid w:val="005C2120"/>
    <w:rsid w:val="005C26EE"/>
    <w:rsid w:val="005C28EF"/>
    <w:rsid w:val="005C4CD5"/>
    <w:rsid w:val="005C61CB"/>
    <w:rsid w:val="005C6716"/>
    <w:rsid w:val="005C7504"/>
    <w:rsid w:val="005C771E"/>
    <w:rsid w:val="005D057B"/>
    <w:rsid w:val="005D56AC"/>
    <w:rsid w:val="005D57A5"/>
    <w:rsid w:val="005D6553"/>
    <w:rsid w:val="005E1E4A"/>
    <w:rsid w:val="005E24F3"/>
    <w:rsid w:val="005E3942"/>
    <w:rsid w:val="005E51B7"/>
    <w:rsid w:val="005E6A1B"/>
    <w:rsid w:val="005E7A00"/>
    <w:rsid w:val="005F0279"/>
    <w:rsid w:val="005F1A0B"/>
    <w:rsid w:val="005F4F2A"/>
    <w:rsid w:val="005F6297"/>
    <w:rsid w:val="006012B9"/>
    <w:rsid w:val="00604C55"/>
    <w:rsid w:val="0060671A"/>
    <w:rsid w:val="00610207"/>
    <w:rsid w:val="00613B50"/>
    <w:rsid w:val="00614209"/>
    <w:rsid w:val="0061492B"/>
    <w:rsid w:val="00616215"/>
    <w:rsid w:val="00617369"/>
    <w:rsid w:val="006201C9"/>
    <w:rsid w:val="006204A6"/>
    <w:rsid w:val="00633492"/>
    <w:rsid w:val="0063698D"/>
    <w:rsid w:val="0063718F"/>
    <w:rsid w:val="00641E12"/>
    <w:rsid w:val="00647EA7"/>
    <w:rsid w:val="006520CF"/>
    <w:rsid w:val="00652E65"/>
    <w:rsid w:val="0065308A"/>
    <w:rsid w:val="00653D43"/>
    <w:rsid w:val="00654F0B"/>
    <w:rsid w:val="00655C66"/>
    <w:rsid w:val="0065645F"/>
    <w:rsid w:val="00657E75"/>
    <w:rsid w:val="00662FC3"/>
    <w:rsid w:val="00664971"/>
    <w:rsid w:val="006649CF"/>
    <w:rsid w:val="00664A39"/>
    <w:rsid w:val="00665C2E"/>
    <w:rsid w:val="006672FE"/>
    <w:rsid w:val="00670ED1"/>
    <w:rsid w:val="00671480"/>
    <w:rsid w:val="00672635"/>
    <w:rsid w:val="00677108"/>
    <w:rsid w:val="006772E1"/>
    <w:rsid w:val="00683843"/>
    <w:rsid w:val="00696C2D"/>
    <w:rsid w:val="006A1FFF"/>
    <w:rsid w:val="006A288F"/>
    <w:rsid w:val="006A381F"/>
    <w:rsid w:val="006A3914"/>
    <w:rsid w:val="006B39E6"/>
    <w:rsid w:val="006B5732"/>
    <w:rsid w:val="006B6FEC"/>
    <w:rsid w:val="006B79BB"/>
    <w:rsid w:val="006C6C39"/>
    <w:rsid w:val="006C6CF4"/>
    <w:rsid w:val="006C73E3"/>
    <w:rsid w:val="006D073C"/>
    <w:rsid w:val="006D083A"/>
    <w:rsid w:val="006D4329"/>
    <w:rsid w:val="006D4FA6"/>
    <w:rsid w:val="006D59A7"/>
    <w:rsid w:val="006D5AF3"/>
    <w:rsid w:val="006E01B2"/>
    <w:rsid w:val="006E22F0"/>
    <w:rsid w:val="006E2853"/>
    <w:rsid w:val="006E4151"/>
    <w:rsid w:val="006F355D"/>
    <w:rsid w:val="006F3BF6"/>
    <w:rsid w:val="007023A8"/>
    <w:rsid w:val="007025BC"/>
    <w:rsid w:val="00703393"/>
    <w:rsid w:val="007043A4"/>
    <w:rsid w:val="0070654C"/>
    <w:rsid w:val="00707CE2"/>
    <w:rsid w:val="00711D5B"/>
    <w:rsid w:val="00714400"/>
    <w:rsid w:val="0071642D"/>
    <w:rsid w:val="007178A9"/>
    <w:rsid w:val="007204E6"/>
    <w:rsid w:val="0072094F"/>
    <w:rsid w:val="00723020"/>
    <w:rsid w:val="0072573A"/>
    <w:rsid w:val="00727753"/>
    <w:rsid w:val="00730A67"/>
    <w:rsid w:val="007314BE"/>
    <w:rsid w:val="00731742"/>
    <w:rsid w:val="00733543"/>
    <w:rsid w:val="00735BFA"/>
    <w:rsid w:val="0074229C"/>
    <w:rsid w:val="00742769"/>
    <w:rsid w:val="00747236"/>
    <w:rsid w:val="00751CF3"/>
    <w:rsid w:val="00755783"/>
    <w:rsid w:val="00755842"/>
    <w:rsid w:val="0076269B"/>
    <w:rsid w:val="00763591"/>
    <w:rsid w:val="00763AC1"/>
    <w:rsid w:val="0076474D"/>
    <w:rsid w:val="00764AC4"/>
    <w:rsid w:val="00765A3A"/>
    <w:rsid w:val="00766F50"/>
    <w:rsid w:val="00772F61"/>
    <w:rsid w:val="00775607"/>
    <w:rsid w:val="00775E9C"/>
    <w:rsid w:val="007837D1"/>
    <w:rsid w:val="00784A21"/>
    <w:rsid w:val="007A4AA0"/>
    <w:rsid w:val="007A7A79"/>
    <w:rsid w:val="007B0835"/>
    <w:rsid w:val="007B4C60"/>
    <w:rsid w:val="007B58C7"/>
    <w:rsid w:val="007B6B26"/>
    <w:rsid w:val="007C3655"/>
    <w:rsid w:val="007C5996"/>
    <w:rsid w:val="007C69C4"/>
    <w:rsid w:val="007D2412"/>
    <w:rsid w:val="007D266C"/>
    <w:rsid w:val="007D3958"/>
    <w:rsid w:val="007D48BC"/>
    <w:rsid w:val="007D4FDC"/>
    <w:rsid w:val="007D583A"/>
    <w:rsid w:val="007D6F0C"/>
    <w:rsid w:val="007D6F8D"/>
    <w:rsid w:val="007E095A"/>
    <w:rsid w:val="007E0BE3"/>
    <w:rsid w:val="007E0D2B"/>
    <w:rsid w:val="007E1035"/>
    <w:rsid w:val="007E223A"/>
    <w:rsid w:val="007E39E1"/>
    <w:rsid w:val="007E4880"/>
    <w:rsid w:val="007E5D75"/>
    <w:rsid w:val="007E68DC"/>
    <w:rsid w:val="007E7A73"/>
    <w:rsid w:val="007F0157"/>
    <w:rsid w:val="007F0364"/>
    <w:rsid w:val="007F1FD3"/>
    <w:rsid w:val="007F5623"/>
    <w:rsid w:val="007F5883"/>
    <w:rsid w:val="00802AFE"/>
    <w:rsid w:val="00806200"/>
    <w:rsid w:val="008076C0"/>
    <w:rsid w:val="00810741"/>
    <w:rsid w:val="00811C24"/>
    <w:rsid w:val="00811C57"/>
    <w:rsid w:val="00811FC1"/>
    <w:rsid w:val="00812670"/>
    <w:rsid w:val="00812827"/>
    <w:rsid w:val="00820365"/>
    <w:rsid w:val="00823689"/>
    <w:rsid w:val="00827284"/>
    <w:rsid w:val="0083104B"/>
    <w:rsid w:val="00831284"/>
    <w:rsid w:val="0083480C"/>
    <w:rsid w:val="008352E8"/>
    <w:rsid w:val="008368DC"/>
    <w:rsid w:val="00837890"/>
    <w:rsid w:val="00843CD0"/>
    <w:rsid w:val="00845AF7"/>
    <w:rsid w:val="00850757"/>
    <w:rsid w:val="0085094F"/>
    <w:rsid w:val="00852BF9"/>
    <w:rsid w:val="008547EE"/>
    <w:rsid w:val="00855A28"/>
    <w:rsid w:val="00860513"/>
    <w:rsid w:val="00865BD4"/>
    <w:rsid w:val="00867245"/>
    <w:rsid w:val="008745A8"/>
    <w:rsid w:val="00875556"/>
    <w:rsid w:val="00876352"/>
    <w:rsid w:val="00881122"/>
    <w:rsid w:val="00882270"/>
    <w:rsid w:val="008A0870"/>
    <w:rsid w:val="008A0B30"/>
    <w:rsid w:val="008A4134"/>
    <w:rsid w:val="008A5403"/>
    <w:rsid w:val="008B2154"/>
    <w:rsid w:val="008C075B"/>
    <w:rsid w:val="008C6E21"/>
    <w:rsid w:val="008D12C4"/>
    <w:rsid w:val="008D4621"/>
    <w:rsid w:val="008D6385"/>
    <w:rsid w:val="008E34DB"/>
    <w:rsid w:val="008F0CDF"/>
    <w:rsid w:val="008F3A6E"/>
    <w:rsid w:val="008F4A38"/>
    <w:rsid w:val="009008DF"/>
    <w:rsid w:val="009047C2"/>
    <w:rsid w:val="0090748E"/>
    <w:rsid w:val="00907F06"/>
    <w:rsid w:val="00912B27"/>
    <w:rsid w:val="00912BC5"/>
    <w:rsid w:val="00912E5C"/>
    <w:rsid w:val="009170E9"/>
    <w:rsid w:val="00917FC1"/>
    <w:rsid w:val="0092079F"/>
    <w:rsid w:val="00920EC5"/>
    <w:rsid w:val="0092237F"/>
    <w:rsid w:val="00924C8C"/>
    <w:rsid w:val="00926BE6"/>
    <w:rsid w:val="00926CF5"/>
    <w:rsid w:val="00926FB9"/>
    <w:rsid w:val="0092723F"/>
    <w:rsid w:val="00933A3F"/>
    <w:rsid w:val="00935021"/>
    <w:rsid w:val="00935772"/>
    <w:rsid w:val="00936B9C"/>
    <w:rsid w:val="00941500"/>
    <w:rsid w:val="009453F7"/>
    <w:rsid w:val="00945AA4"/>
    <w:rsid w:val="009510B4"/>
    <w:rsid w:val="009543DB"/>
    <w:rsid w:val="00954780"/>
    <w:rsid w:val="00954847"/>
    <w:rsid w:val="0095526C"/>
    <w:rsid w:val="00957B95"/>
    <w:rsid w:val="0096065A"/>
    <w:rsid w:val="00964681"/>
    <w:rsid w:val="00964773"/>
    <w:rsid w:val="00967338"/>
    <w:rsid w:val="00972775"/>
    <w:rsid w:val="00973636"/>
    <w:rsid w:val="00973DAE"/>
    <w:rsid w:val="0097443C"/>
    <w:rsid w:val="00975C6B"/>
    <w:rsid w:val="00977AC1"/>
    <w:rsid w:val="00984B66"/>
    <w:rsid w:val="00984D3E"/>
    <w:rsid w:val="009855B7"/>
    <w:rsid w:val="00990BA5"/>
    <w:rsid w:val="00990CBD"/>
    <w:rsid w:val="00994BE4"/>
    <w:rsid w:val="0099503D"/>
    <w:rsid w:val="009960E7"/>
    <w:rsid w:val="009961A9"/>
    <w:rsid w:val="00997EF0"/>
    <w:rsid w:val="009A1084"/>
    <w:rsid w:val="009A19F9"/>
    <w:rsid w:val="009A365F"/>
    <w:rsid w:val="009A418A"/>
    <w:rsid w:val="009A48CC"/>
    <w:rsid w:val="009A76D3"/>
    <w:rsid w:val="009B02C6"/>
    <w:rsid w:val="009B6231"/>
    <w:rsid w:val="009B7E61"/>
    <w:rsid w:val="009C2A50"/>
    <w:rsid w:val="009C3F71"/>
    <w:rsid w:val="009D0EA8"/>
    <w:rsid w:val="009D190A"/>
    <w:rsid w:val="009D2E18"/>
    <w:rsid w:val="009D6306"/>
    <w:rsid w:val="009D7D7F"/>
    <w:rsid w:val="009E08A9"/>
    <w:rsid w:val="009E1EE8"/>
    <w:rsid w:val="009E3230"/>
    <w:rsid w:val="009E52AD"/>
    <w:rsid w:val="009F0640"/>
    <w:rsid w:val="009F12E7"/>
    <w:rsid w:val="009F28A1"/>
    <w:rsid w:val="00A00CB4"/>
    <w:rsid w:val="00A04097"/>
    <w:rsid w:val="00A04B2F"/>
    <w:rsid w:val="00A06BFE"/>
    <w:rsid w:val="00A10147"/>
    <w:rsid w:val="00A11041"/>
    <w:rsid w:val="00A125D6"/>
    <w:rsid w:val="00A138EC"/>
    <w:rsid w:val="00A13C01"/>
    <w:rsid w:val="00A15353"/>
    <w:rsid w:val="00A15D34"/>
    <w:rsid w:val="00A16F6D"/>
    <w:rsid w:val="00A20C68"/>
    <w:rsid w:val="00A21595"/>
    <w:rsid w:val="00A218A1"/>
    <w:rsid w:val="00A23013"/>
    <w:rsid w:val="00A240CF"/>
    <w:rsid w:val="00A2636F"/>
    <w:rsid w:val="00A27DAE"/>
    <w:rsid w:val="00A30A9D"/>
    <w:rsid w:val="00A316EE"/>
    <w:rsid w:val="00A32A9D"/>
    <w:rsid w:val="00A3650E"/>
    <w:rsid w:val="00A366F1"/>
    <w:rsid w:val="00A375F6"/>
    <w:rsid w:val="00A415FE"/>
    <w:rsid w:val="00A41849"/>
    <w:rsid w:val="00A42AB0"/>
    <w:rsid w:val="00A44681"/>
    <w:rsid w:val="00A47731"/>
    <w:rsid w:val="00A51063"/>
    <w:rsid w:val="00A5365D"/>
    <w:rsid w:val="00A60FCB"/>
    <w:rsid w:val="00A62DFE"/>
    <w:rsid w:val="00A64765"/>
    <w:rsid w:val="00A64CEF"/>
    <w:rsid w:val="00A64E69"/>
    <w:rsid w:val="00A66832"/>
    <w:rsid w:val="00A66CE3"/>
    <w:rsid w:val="00A6746A"/>
    <w:rsid w:val="00A74DF0"/>
    <w:rsid w:val="00A756DF"/>
    <w:rsid w:val="00A80A26"/>
    <w:rsid w:val="00A81DDA"/>
    <w:rsid w:val="00A82103"/>
    <w:rsid w:val="00A850C9"/>
    <w:rsid w:val="00A86908"/>
    <w:rsid w:val="00A91B3F"/>
    <w:rsid w:val="00A928DE"/>
    <w:rsid w:val="00A92A69"/>
    <w:rsid w:val="00A95DA7"/>
    <w:rsid w:val="00A96126"/>
    <w:rsid w:val="00A97FEB"/>
    <w:rsid w:val="00AA1794"/>
    <w:rsid w:val="00AA1DBD"/>
    <w:rsid w:val="00AA1E29"/>
    <w:rsid w:val="00AA2CB0"/>
    <w:rsid w:val="00AA3A60"/>
    <w:rsid w:val="00AA5238"/>
    <w:rsid w:val="00AA6FF5"/>
    <w:rsid w:val="00AB3050"/>
    <w:rsid w:val="00AB4D25"/>
    <w:rsid w:val="00AB594A"/>
    <w:rsid w:val="00AB7C4D"/>
    <w:rsid w:val="00AC0F70"/>
    <w:rsid w:val="00AC391C"/>
    <w:rsid w:val="00AC4FDB"/>
    <w:rsid w:val="00AC5F17"/>
    <w:rsid w:val="00AC78FA"/>
    <w:rsid w:val="00AD309E"/>
    <w:rsid w:val="00AD5B01"/>
    <w:rsid w:val="00AD6CAE"/>
    <w:rsid w:val="00AD6F6C"/>
    <w:rsid w:val="00AD7B6B"/>
    <w:rsid w:val="00AE0364"/>
    <w:rsid w:val="00AE1821"/>
    <w:rsid w:val="00AE422D"/>
    <w:rsid w:val="00AE665F"/>
    <w:rsid w:val="00AF2370"/>
    <w:rsid w:val="00AF241E"/>
    <w:rsid w:val="00AF3A87"/>
    <w:rsid w:val="00AF5327"/>
    <w:rsid w:val="00AF5B16"/>
    <w:rsid w:val="00AF6351"/>
    <w:rsid w:val="00AF793B"/>
    <w:rsid w:val="00B00544"/>
    <w:rsid w:val="00B02183"/>
    <w:rsid w:val="00B030E9"/>
    <w:rsid w:val="00B03554"/>
    <w:rsid w:val="00B035AD"/>
    <w:rsid w:val="00B03C36"/>
    <w:rsid w:val="00B03FD5"/>
    <w:rsid w:val="00B04B68"/>
    <w:rsid w:val="00B064EC"/>
    <w:rsid w:val="00B07659"/>
    <w:rsid w:val="00B0784E"/>
    <w:rsid w:val="00B106BD"/>
    <w:rsid w:val="00B110DA"/>
    <w:rsid w:val="00B14DAA"/>
    <w:rsid w:val="00B15F5B"/>
    <w:rsid w:val="00B216A9"/>
    <w:rsid w:val="00B21EF4"/>
    <w:rsid w:val="00B230B7"/>
    <w:rsid w:val="00B2412E"/>
    <w:rsid w:val="00B25A1C"/>
    <w:rsid w:val="00B25C5E"/>
    <w:rsid w:val="00B363B7"/>
    <w:rsid w:val="00B36A47"/>
    <w:rsid w:val="00B4143C"/>
    <w:rsid w:val="00B41843"/>
    <w:rsid w:val="00B418F7"/>
    <w:rsid w:val="00B41DEB"/>
    <w:rsid w:val="00B44545"/>
    <w:rsid w:val="00B4576B"/>
    <w:rsid w:val="00B51222"/>
    <w:rsid w:val="00B53452"/>
    <w:rsid w:val="00B538A6"/>
    <w:rsid w:val="00B56020"/>
    <w:rsid w:val="00B622DD"/>
    <w:rsid w:val="00B714F8"/>
    <w:rsid w:val="00B725F3"/>
    <w:rsid w:val="00B77C64"/>
    <w:rsid w:val="00B80AF9"/>
    <w:rsid w:val="00B80D97"/>
    <w:rsid w:val="00B8179E"/>
    <w:rsid w:val="00B82CCB"/>
    <w:rsid w:val="00B850E3"/>
    <w:rsid w:val="00B85377"/>
    <w:rsid w:val="00B90303"/>
    <w:rsid w:val="00B90DEE"/>
    <w:rsid w:val="00B92D47"/>
    <w:rsid w:val="00B94207"/>
    <w:rsid w:val="00B96224"/>
    <w:rsid w:val="00B96C45"/>
    <w:rsid w:val="00B96CB8"/>
    <w:rsid w:val="00BA202F"/>
    <w:rsid w:val="00BA3DA2"/>
    <w:rsid w:val="00BA4CBA"/>
    <w:rsid w:val="00BA69AA"/>
    <w:rsid w:val="00BB0703"/>
    <w:rsid w:val="00BB13C3"/>
    <w:rsid w:val="00BB46CA"/>
    <w:rsid w:val="00BB4B28"/>
    <w:rsid w:val="00BB79BA"/>
    <w:rsid w:val="00BC506F"/>
    <w:rsid w:val="00BD046F"/>
    <w:rsid w:val="00BD0564"/>
    <w:rsid w:val="00BD0D64"/>
    <w:rsid w:val="00BD1813"/>
    <w:rsid w:val="00BD1FE2"/>
    <w:rsid w:val="00BD2BF0"/>
    <w:rsid w:val="00BD2FC7"/>
    <w:rsid w:val="00BD6AF2"/>
    <w:rsid w:val="00BD71F7"/>
    <w:rsid w:val="00BE2C26"/>
    <w:rsid w:val="00BE40DB"/>
    <w:rsid w:val="00BE536B"/>
    <w:rsid w:val="00BE5913"/>
    <w:rsid w:val="00BE67C8"/>
    <w:rsid w:val="00BE6D75"/>
    <w:rsid w:val="00BF08C5"/>
    <w:rsid w:val="00BF2BEF"/>
    <w:rsid w:val="00BF30E9"/>
    <w:rsid w:val="00BF4364"/>
    <w:rsid w:val="00BF52DD"/>
    <w:rsid w:val="00BF6826"/>
    <w:rsid w:val="00C01BC6"/>
    <w:rsid w:val="00C01CDC"/>
    <w:rsid w:val="00C03A01"/>
    <w:rsid w:val="00C074F0"/>
    <w:rsid w:val="00C10F72"/>
    <w:rsid w:val="00C11937"/>
    <w:rsid w:val="00C11AF6"/>
    <w:rsid w:val="00C133E0"/>
    <w:rsid w:val="00C13819"/>
    <w:rsid w:val="00C13FFA"/>
    <w:rsid w:val="00C2087A"/>
    <w:rsid w:val="00C249BC"/>
    <w:rsid w:val="00C24F26"/>
    <w:rsid w:val="00C258D8"/>
    <w:rsid w:val="00C260E1"/>
    <w:rsid w:val="00C30254"/>
    <w:rsid w:val="00C30527"/>
    <w:rsid w:val="00C328F1"/>
    <w:rsid w:val="00C34F6B"/>
    <w:rsid w:val="00C37DDB"/>
    <w:rsid w:val="00C432FB"/>
    <w:rsid w:val="00C4411E"/>
    <w:rsid w:val="00C44BAD"/>
    <w:rsid w:val="00C547BD"/>
    <w:rsid w:val="00C62F35"/>
    <w:rsid w:val="00C635DC"/>
    <w:rsid w:val="00C639AE"/>
    <w:rsid w:val="00C652FE"/>
    <w:rsid w:val="00C65734"/>
    <w:rsid w:val="00C65844"/>
    <w:rsid w:val="00C65882"/>
    <w:rsid w:val="00C71616"/>
    <w:rsid w:val="00C73E2D"/>
    <w:rsid w:val="00C76CC3"/>
    <w:rsid w:val="00C84F81"/>
    <w:rsid w:val="00C87D86"/>
    <w:rsid w:val="00C9066F"/>
    <w:rsid w:val="00C91B80"/>
    <w:rsid w:val="00C93EB9"/>
    <w:rsid w:val="00C943BF"/>
    <w:rsid w:val="00CA18F4"/>
    <w:rsid w:val="00CA5456"/>
    <w:rsid w:val="00CB03B2"/>
    <w:rsid w:val="00CB3A5C"/>
    <w:rsid w:val="00CB5AB6"/>
    <w:rsid w:val="00CB7408"/>
    <w:rsid w:val="00CB7F76"/>
    <w:rsid w:val="00CC022E"/>
    <w:rsid w:val="00CC3A32"/>
    <w:rsid w:val="00CC3DF7"/>
    <w:rsid w:val="00CC43B6"/>
    <w:rsid w:val="00CC4EE2"/>
    <w:rsid w:val="00CC6CBA"/>
    <w:rsid w:val="00CC7045"/>
    <w:rsid w:val="00CC72A0"/>
    <w:rsid w:val="00CD2595"/>
    <w:rsid w:val="00CD293A"/>
    <w:rsid w:val="00CD31E1"/>
    <w:rsid w:val="00CD393E"/>
    <w:rsid w:val="00CD3CBA"/>
    <w:rsid w:val="00CE08E5"/>
    <w:rsid w:val="00CE1B44"/>
    <w:rsid w:val="00CE67AE"/>
    <w:rsid w:val="00CE725D"/>
    <w:rsid w:val="00CE775F"/>
    <w:rsid w:val="00CF068E"/>
    <w:rsid w:val="00CF0912"/>
    <w:rsid w:val="00CF13F1"/>
    <w:rsid w:val="00CF63E2"/>
    <w:rsid w:val="00CF695A"/>
    <w:rsid w:val="00CF7B37"/>
    <w:rsid w:val="00D033EF"/>
    <w:rsid w:val="00D04985"/>
    <w:rsid w:val="00D108FD"/>
    <w:rsid w:val="00D10A4D"/>
    <w:rsid w:val="00D224AE"/>
    <w:rsid w:val="00D23493"/>
    <w:rsid w:val="00D23C1A"/>
    <w:rsid w:val="00D2543B"/>
    <w:rsid w:val="00D2633F"/>
    <w:rsid w:val="00D30084"/>
    <w:rsid w:val="00D3013B"/>
    <w:rsid w:val="00D306B4"/>
    <w:rsid w:val="00D32ACB"/>
    <w:rsid w:val="00D32FF0"/>
    <w:rsid w:val="00D33737"/>
    <w:rsid w:val="00D3493D"/>
    <w:rsid w:val="00D36E4E"/>
    <w:rsid w:val="00D370E6"/>
    <w:rsid w:val="00D40AC7"/>
    <w:rsid w:val="00D41481"/>
    <w:rsid w:val="00D41C96"/>
    <w:rsid w:val="00D427AA"/>
    <w:rsid w:val="00D45914"/>
    <w:rsid w:val="00D468F7"/>
    <w:rsid w:val="00D47C8C"/>
    <w:rsid w:val="00D52D11"/>
    <w:rsid w:val="00D538FA"/>
    <w:rsid w:val="00D5568B"/>
    <w:rsid w:val="00D568BE"/>
    <w:rsid w:val="00D56A8D"/>
    <w:rsid w:val="00D57412"/>
    <w:rsid w:val="00D60615"/>
    <w:rsid w:val="00D60C21"/>
    <w:rsid w:val="00D60EFC"/>
    <w:rsid w:val="00D6107B"/>
    <w:rsid w:val="00D646A6"/>
    <w:rsid w:val="00D6489A"/>
    <w:rsid w:val="00D64C5F"/>
    <w:rsid w:val="00D651F1"/>
    <w:rsid w:val="00D740F4"/>
    <w:rsid w:val="00D76931"/>
    <w:rsid w:val="00D8124A"/>
    <w:rsid w:val="00D83CC7"/>
    <w:rsid w:val="00D85381"/>
    <w:rsid w:val="00D90252"/>
    <w:rsid w:val="00D95016"/>
    <w:rsid w:val="00DA0123"/>
    <w:rsid w:val="00DA1BC4"/>
    <w:rsid w:val="00DA7590"/>
    <w:rsid w:val="00DB3BD0"/>
    <w:rsid w:val="00DC216C"/>
    <w:rsid w:val="00DC338B"/>
    <w:rsid w:val="00DC35E8"/>
    <w:rsid w:val="00DC6920"/>
    <w:rsid w:val="00DC7A92"/>
    <w:rsid w:val="00DD0C9D"/>
    <w:rsid w:val="00DD1980"/>
    <w:rsid w:val="00DD1F4F"/>
    <w:rsid w:val="00DD2201"/>
    <w:rsid w:val="00DD4EE6"/>
    <w:rsid w:val="00DD53BE"/>
    <w:rsid w:val="00DD76AD"/>
    <w:rsid w:val="00DE122A"/>
    <w:rsid w:val="00DE203C"/>
    <w:rsid w:val="00DE24C7"/>
    <w:rsid w:val="00DF1819"/>
    <w:rsid w:val="00DF1D30"/>
    <w:rsid w:val="00DF3055"/>
    <w:rsid w:val="00DF61F2"/>
    <w:rsid w:val="00E01459"/>
    <w:rsid w:val="00E01870"/>
    <w:rsid w:val="00E04AD3"/>
    <w:rsid w:val="00E05CA1"/>
    <w:rsid w:val="00E06A4E"/>
    <w:rsid w:val="00E07ED8"/>
    <w:rsid w:val="00E11013"/>
    <w:rsid w:val="00E13EDE"/>
    <w:rsid w:val="00E1480F"/>
    <w:rsid w:val="00E243B0"/>
    <w:rsid w:val="00E256E4"/>
    <w:rsid w:val="00E25FFF"/>
    <w:rsid w:val="00E270F6"/>
    <w:rsid w:val="00E31094"/>
    <w:rsid w:val="00E32631"/>
    <w:rsid w:val="00E35B2F"/>
    <w:rsid w:val="00E37CCF"/>
    <w:rsid w:val="00E4044A"/>
    <w:rsid w:val="00E41B2B"/>
    <w:rsid w:val="00E44BD6"/>
    <w:rsid w:val="00E47237"/>
    <w:rsid w:val="00E47FEA"/>
    <w:rsid w:val="00E5042B"/>
    <w:rsid w:val="00E52D0E"/>
    <w:rsid w:val="00E52D43"/>
    <w:rsid w:val="00E53C55"/>
    <w:rsid w:val="00E55B04"/>
    <w:rsid w:val="00E56CA2"/>
    <w:rsid w:val="00E57C10"/>
    <w:rsid w:val="00E60519"/>
    <w:rsid w:val="00E605B4"/>
    <w:rsid w:val="00E615CE"/>
    <w:rsid w:val="00E64D0D"/>
    <w:rsid w:val="00E65097"/>
    <w:rsid w:val="00E70633"/>
    <w:rsid w:val="00E713DE"/>
    <w:rsid w:val="00E720C1"/>
    <w:rsid w:val="00E726FA"/>
    <w:rsid w:val="00E74791"/>
    <w:rsid w:val="00E81E34"/>
    <w:rsid w:val="00E83605"/>
    <w:rsid w:val="00E84F86"/>
    <w:rsid w:val="00E91833"/>
    <w:rsid w:val="00E9191D"/>
    <w:rsid w:val="00E92C38"/>
    <w:rsid w:val="00E9440F"/>
    <w:rsid w:val="00E96ABF"/>
    <w:rsid w:val="00E96D50"/>
    <w:rsid w:val="00E97312"/>
    <w:rsid w:val="00EA108A"/>
    <w:rsid w:val="00EA33AB"/>
    <w:rsid w:val="00EA3918"/>
    <w:rsid w:val="00EA6AF1"/>
    <w:rsid w:val="00EA6EF7"/>
    <w:rsid w:val="00EA7276"/>
    <w:rsid w:val="00EA769F"/>
    <w:rsid w:val="00EA7E50"/>
    <w:rsid w:val="00EB20E5"/>
    <w:rsid w:val="00EC1BE0"/>
    <w:rsid w:val="00EC3087"/>
    <w:rsid w:val="00EC4596"/>
    <w:rsid w:val="00EC4A60"/>
    <w:rsid w:val="00EC710E"/>
    <w:rsid w:val="00ED1DDF"/>
    <w:rsid w:val="00ED2312"/>
    <w:rsid w:val="00ED4705"/>
    <w:rsid w:val="00ED4799"/>
    <w:rsid w:val="00ED4C89"/>
    <w:rsid w:val="00ED5A33"/>
    <w:rsid w:val="00ED648F"/>
    <w:rsid w:val="00EE071E"/>
    <w:rsid w:val="00EE1E2C"/>
    <w:rsid w:val="00EE73C1"/>
    <w:rsid w:val="00EE790F"/>
    <w:rsid w:val="00EF6374"/>
    <w:rsid w:val="00EF64D8"/>
    <w:rsid w:val="00EF7CBD"/>
    <w:rsid w:val="00F00FC4"/>
    <w:rsid w:val="00F01EA5"/>
    <w:rsid w:val="00F03121"/>
    <w:rsid w:val="00F03C40"/>
    <w:rsid w:val="00F07108"/>
    <w:rsid w:val="00F11E45"/>
    <w:rsid w:val="00F13191"/>
    <w:rsid w:val="00F13646"/>
    <w:rsid w:val="00F15992"/>
    <w:rsid w:val="00F16C36"/>
    <w:rsid w:val="00F1701D"/>
    <w:rsid w:val="00F17280"/>
    <w:rsid w:val="00F22979"/>
    <w:rsid w:val="00F25A02"/>
    <w:rsid w:val="00F25E3E"/>
    <w:rsid w:val="00F2783D"/>
    <w:rsid w:val="00F309ED"/>
    <w:rsid w:val="00F356BB"/>
    <w:rsid w:val="00F36E8D"/>
    <w:rsid w:val="00F37F25"/>
    <w:rsid w:val="00F410B2"/>
    <w:rsid w:val="00F43900"/>
    <w:rsid w:val="00F47CCE"/>
    <w:rsid w:val="00F51221"/>
    <w:rsid w:val="00F52E36"/>
    <w:rsid w:val="00F57491"/>
    <w:rsid w:val="00F579EB"/>
    <w:rsid w:val="00F608E0"/>
    <w:rsid w:val="00F617D2"/>
    <w:rsid w:val="00F63A90"/>
    <w:rsid w:val="00F64523"/>
    <w:rsid w:val="00F657E1"/>
    <w:rsid w:val="00F72A84"/>
    <w:rsid w:val="00F72D0B"/>
    <w:rsid w:val="00F73437"/>
    <w:rsid w:val="00F73F6E"/>
    <w:rsid w:val="00F77F65"/>
    <w:rsid w:val="00F83C58"/>
    <w:rsid w:val="00F847A6"/>
    <w:rsid w:val="00F84E55"/>
    <w:rsid w:val="00F86698"/>
    <w:rsid w:val="00F8730C"/>
    <w:rsid w:val="00F876CA"/>
    <w:rsid w:val="00F909B2"/>
    <w:rsid w:val="00F90F2C"/>
    <w:rsid w:val="00F913D3"/>
    <w:rsid w:val="00F91B55"/>
    <w:rsid w:val="00F95022"/>
    <w:rsid w:val="00FA0F25"/>
    <w:rsid w:val="00FA2864"/>
    <w:rsid w:val="00FA3047"/>
    <w:rsid w:val="00FA41AD"/>
    <w:rsid w:val="00FA4BE9"/>
    <w:rsid w:val="00FA5D36"/>
    <w:rsid w:val="00FA66AD"/>
    <w:rsid w:val="00FB43D8"/>
    <w:rsid w:val="00FB4FC9"/>
    <w:rsid w:val="00FB5F24"/>
    <w:rsid w:val="00FB6693"/>
    <w:rsid w:val="00FB764A"/>
    <w:rsid w:val="00FC0BD0"/>
    <w:rsid w:val="00FC29F4"/>
    <w:rsid w:val="00FC5975"/>
    <w:rsid w:val="00FC6136"/>
    <w:rsid w:val="00FC6F1C"/>
    <w:rsid w:val="00FD15A0"/>
    <w:rsid w:val="00FD2D91"/>
    <w:rsid w:val="00FD3E88"/>
    <w:rsid w:val="00FE13A2"/>
    <w:rsid w:val="00FE1719"/>
    <w:rsid w:val="00FE1DF3"/>
    <w:rsid w:val="00FE21E0"/>
    <w:rsid w:val="00FE7958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29F35-0FF7-41B5-97C3-D108B173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3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F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2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6C6CF4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71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44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4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44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445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4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45F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926BE6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6BE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Skrconyadreszwrotny">
    <w:name w:val="Skrócony adres zwrotny"/>
    <w:basedOn w:val="Normalny"/>
    <w:rsid w:val="00926B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rsid w:val="00926BE6"/>
    <w:pPr>
      <w:numPr>
        <w:numId w:val="2"/>
      </w:numPr>
      <w:spacing w:before="120" w:line="300" w:lineRule="exact"/>
      <w:jc w:val="both"/>
    </w:pPr>
    <w:rPr>
      <w:rFonts w:ascii="Arial Narrow" w:hAnsi="Arial Narrow"/>
      <w:b w:val="0"/>
      <w:szCs w:val="24"/>
    </w:rPr>
  </w:style>
  <w:style w:type="paragraph" w:styleId="Podtytu">
    <w:name w:val="Subtitle"/>
    <w:basedOn w:val="Normalny"/>
    <w:qFormat/>
    <w:rsid w:val="00926BE6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  <w:lang w:eastAsia="pl-PL"/>
    </w:rPr>
  </w:style>
  <w:style w:type="character" w:styleId="Hipercze">
    <w:name w:val="Hyperlink"/>
    <w:uiPriority w:val="99"/>
    <w:rsid w:val="001432C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C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table" w:styleId="Tabela-Siatka">
    <w:name w:val="Table Grid"/>
    <w:basedOn w:val="Standardowy"/>
    <w:rsid w:val="00BF30E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rsid w:val="00647EA7"/>
    <w:rPr>
      <w:rFonts w:ascii="Tahoma" w:hAnsi="Tahoma" w:cs="Tahoma"/>
      <w:sz w:val="20"/>
      <w:szCs w:val="20"/>
    </w:rPr>
  </w:style>
  <w:style w:type="paragraph" w:customStyle="1" w:styleId="Style18">
    <w:name w:val="Style18"/>
    <w:basedOn w:val="Normalny"/>
    <w:rsid w:val="00647EA7"/>
    <w:pPr>
      <w:widowControl w:val="0"/>
      <w:autoSpaceDE w:val="0"/>
      <w:autoSpaceDN w:val="0"/>
      <w:adjustRightInd w:val="0"/>
      <w:spacing w:after="0" w:line="432" w:lineRule="exact"/>
      <w:ind w:hanging="485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636F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2636F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322678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6E22F0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Microsoft Sans Serif" w:eastAsia="Times New Roman" w:hAnsi="Microsoft Sans Serif"/>
      <w:sz w:val="24"/>
      <w:szCs w:val="24"/>
      <w:lang w:eastAsia="pl-PL"/>
    </w:rPr>
  </w:style>
  <w:style w:type="character" w:customStyle="1" w:styleId="FontStyle17">
    <w:name w:val="Font Style17"/>
    <w:rsid w:val="006E22F0"/>
    <w:rPr>
      <w:rFonts w:ascii="Microsoft Sans Serif" w:hAnsi="Microsoft Sans Serif" w:cs="Microsoft Sans Serif"/>
      <w:sz w:val="16"/>
      <w:szCs w:val="16"/>
    </w:rPr>
  </w:style>
  <w:style w:type="character" w:customStyle="1" w:styleId="Nagwek1Znak">
    <w:name w:val="Nagłówek 1 Znak"/>
    <w:link w:val="Nagwek1"/>
    <w:uiPriority w:val="9"/>
    <w:rsid w:val="001D6F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1D6F5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D6F5A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D6F5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D6F5A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D6F5A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D6F5A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D6F5A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D6F5A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D6F5A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D6F5A"/>
    <w:pPr>
      <w:spacing w:after="0"/>
      <w:ind w:left="1760"/>
    </w:pPr>
    <w:rPr>
      <w:rFonts w:cs="Calibri"/>
      <w:sz w:val="18"/>
      <w:szCs w:val="18"/>
    </w:rPr>
  </w:style>
  <w:style w:type="paragraph" w:customStyle="1" w:styleId="Style6">
    <w:name w:val="Style6"/>
    <w:basedOn w:val="Normalny"/>
    <w:rsid w:val="00F22979"/>
    <w:pPr>
      <w:widowControl w:val="0"/>
      <w:autoSpaceDE w:val="0"/>
      <w:autoSpaceDN w:val="0"/>
      <w:adjustRightInd w:val="0"/>
      <w:spacing w:after="0" w:line="374" w:lineRule="exact"/>
      <w:ind w:hanging="324"/>
      <w:jc w:val="both"/>
    </w:pPr>
    <w:rPr>
      <w:rFonts w:ascii="Microsoft Sans Serif" w:eastAsia="Times New Roman" w:hAnsi="Microsoft Sans Serif"/>
      <w:sz w:val="24"/>
      <w:szCs w:val="24"/>
      <w:lang w:eastAsia="pl-PL"/>
    </w:rPr>
  </w:style>
  <w:style w:type="paragraph" w:customStyle="1" w:styleId="Default">
    <w:name w:val="Default"/>
    <w:rsid w:val="00DB3BD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65C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665C2E"/>
    <w:rPr>
      <w:rFonts w:ascii="Arial" w:eastAsia="Times New Roman" w:hAnsi="Arial"/>
      <w:b/>
      <w:sz w:val="24"/>
    </w:rPr>
  </w:style>
  <w:style w:type="paragraph" w:customStyle="1" w:styleId="Tekstpodstawowywcity21">
    <w:name w:val="Tekst podstawowy wcięty 21"/>
    <w:basedOn w:val="Normalny"/>
    <w:rsid w:val="00505AB4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F3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2F3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62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8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3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22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E6D3-AD81-40E5-8887-FDB48928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agraniewski</dc:creator>
  <cp:lastModifiedBy>Mirosław Koczkodaj</cp:lastModifiedBy>
  <cp:revision>15</cp:revision>
  <cp:lastPrinted>2019-02-22T08:57:00Z</cp:lastPrinted>
  <dcterms:created xsi:type="dcterms:W3CDTF">2019-02-19T12:52:00Z</dcterms:created>
  <dcterms:modified xsi:type="dcterms:W3CDTF">2019-03-13T14:33:00Z</dcterms:modified>
</cp:coreProperties>
</file>