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913" w:rsidRPr="007D2913" w:rsidRDefault="007D2913" w:rsidP="007D2913">
      <w:pPr>
        <w:spacing w:after="240" w:line="240" w:lineRule="auto"/>
        <w:jc w:val="center"/>
        <w:rPr>
          <w:rFonts w:ascii="Times New Roman" w:eastAsia="Times New Roman" w:hAnsi="Times New Roman" w:cs="Times New Roman"/>
          <w:b/>
          <w:sz w:val="24"/>
          <w:szCs w:val="24"/>
          <w:lang w:eastAsia="pl-PL"/>
        </w:rPr>
      </w:pPr>
      <w:bookmarkStart w:id="0" w:name="_GoBack"/>
      <w:bookmarkEnd w:id="0"/>
      <w:r w:rsidRPr="007D2913">
        <w:rPr>
          <w:rFonts w:ascii="Times New Roman" w:eastAsia="Times New Roman" w:hAnsi="Times New Roman" w:cs="Times New Roman"/>
          <w:b/>
          <w:sz w:val="24"/>
          <w:szCs w:val="24"/>
          <w:lang w:eastAsia="pl-PL"/>
        </w:rPr>
        <w:t>Ogłoszenie nr 660250-N-2018 z dnia 2018-12-11 r.</w:t>
      </w:r>
    </w:p>
    <w:p w:rsidR="007D2913" w:rsidRPr="007D2913" w:rsidRDefault="007D2913" w:rsidP="007D2913">
      <w:pPr>
        <w:spacing w:after="0" w:line="240" w:lineRule="auto"/>
        <w:jc w:val="center"/>
        <w:rPr>
          <w:rFonts w:ascii="Times New Roman" w:eastAsia="Times New Roman" w:hAnsi="Times New Roman" w:cs="Times New Roman"/>
          <w:b/>
          <w:sz w:val="24"/>
          <w:szCs w:val="24"/>
          <w:lang w:eastAsia="pl-PL"/>
        </w:rPr>
      </w:pPr>
      <w:r w:rsidRPr="007D2913">
        <w:rPr>
          <w:rFonts w:ascii="Times New Roman" w:eastAsia="Times New Roman" w:hAnsi="Times New Roman" w:cs="Times New Roman"/>
          <w:b/>
          <w:sz w:val="24"/>
          <w:szCs w:val="24"/>
          <w:lang w:eastAsia="pl-PL"/>
        </w:rPr>
        <w:t>Instytut Fizjologii i Patologii Słuchu: Dostawa cewników balonowych do leczenia chronicznych dysfunkcji trąbki Eustachiusza – 10 zestawów.</w:t>
      </w:r>
      <w:r w:rsidRPr="007D2913">
        <w:rPr>
          <w:rFonts w:ascii="Times New Roman" w:eastAsia="Times New Roman" w:hAnsi="Times New Roman" w:cs="Times New Roman"/>
          <w:b/>
          <w:sz w:val="24"/>
          <w:szCs w:val="24"/>
          <w:lang w:eastAsia="pl-PL"/>
        </w:rPr>
        <w:br/>
        <w:t>OGŁOSZENIE O ZAMÓWIENIU - Dostawy</w:t>
      </w:r>
    </w:p>
    <w:p w:rsidR="007D2913" w:rsidRPr="007D2913" w:rsidRDefault="007D2913" w:rsidP="007D2913">
      <w:pPr>
        <w:spacing w:after="0" w:line="240" w:lineRule="auto"/>
        <w:rPr>
          <w:rFonts w:ascii="Times New Roman" w:eastAsia="Times New Roman" w:hAnsi="Times New Roman" w:cs="Times New Roman"/>
          <w:sz w:val="24"/>
          <w:szCs w:val="24"/>
          <w:lang w:eastAsia="pl-PL"/>
        </w:rPr>
      </w:pPr>
      <w:r w:rsidRPr="007D2913">
        <w:rPr>
          <w:rFonts w:ascii="Times New Roman" w:eastAsia="Times New Roman" w:hAnsi="Times New Roman" w:cs="Times New Roman"/>
          <w:b/>
          <w:bCs/>
          <w:sz w:val="24"/>
          <w:szCs w:val="24"/>
          <w:lang w:eastAsia="pl-PL"/>
        </w:rPr>
        <w:t>Zamieszczanie ogłoszenia:</w:t>
      </w:r>
      <w:r w:rsidRPr="007D2913">
        <w:rPr>
          <w:rFonts w:ascii="Times New Roman" w:eastAsia="Times New Roman" w:hAnsi="Times New Roman" w:cs="Times New Roman"/>
          <w:sz w:val="24"/>
          <w:szCs w:val="24"/>
          <w:lang w:eastAsia="pl-PL"/>
        </w:rPr>
        <w:t xml:space="preserve"> Zamieszczanie obowiązkowe </w:t>
      </w:r>
    </w:p>
    <w:p w:rsidR="007D2913" w:rsidRPr="007D2913" w:rsidRDefault="007D2913" w:rsidP="007D2913">
      <w:pPr>
        <w:spacing w:after="0" w:line="240" w:lineRule="auto"/>
        <w:rPr>
          <w:rFonts w:ascii="Times New Roman" w:eastAsia="Times New Roman" w:hAnsi="Times New Roman" w:cs="Times New Roman"/>
          <w:sz w:val="24"/>
          <w:szCs w:val="24"/>
          <w:lang w:eastAsia="pl-PL"/>
        </w:rPr>
      </w:pPr>
      <w:r w:rsidRPr="007D2913">
        <w:rPr>
          <w:rFonts w:ascii="Times New Roman" w:eastAsia="Times New Roman" w:hAnsi="Times New Roman" w:cs="Times New Roman"/>
          <w:b/>
          <w:bCs/>
          <w:sz w:val="24"/>
          <w:szCs w:val="24"/>
          <w:lang w:eastAsia="pl-PL"/>
        </w:rPr>
        <w:t>Ogłoszenie dotyczy:</w:t>
      </w:r>
      <w:r w:rsidRPr="007D2913">
        <w:rPr>
          <w:rFonts w:ascii="Times New Roman" w:eastAsia="Times New Roman" w:hAnsi="Times New Roman" w:cs="Times New Roman"/>
          <w:sz w:val="24"/>
          <w:szCs w:val="24"/>
          <w:lang w:eastAsia="pl-PL"/>
        </w:rPr>
        <w:t xml:space="preserve"> Zamówienia publicznego </w:t>
      </w:r>
    </w:p>
    <w:p w:rsidR="007D2913" w:rsidRPr="007D2913" w:rsidRDefault="007D2913" w:rsidP="007D2913">
      <w:pPr>
        <w:spacing w:after="0" w:line="240" w:lineRule="auto"/>
        <w:rPr>
          <w:rFonts w:ascii="Times New Roman" w:eastAsia="Times New Roman" w:hAnsi="Times New Roman" w:cs="Times New Roman"/>
          <w:sz w:val="24"/>
          <w:szCs w:val="24"/>
          <w:lang w:eastAsia="pl-PL"/>
        </w:rPr>
      </w:pPr>
      <w:r w:rsidRPr="007D2913">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7D2913" w:rsidRPr="007D2913" w:rsidRDefault="007D2913" w:rsidP="007D2913">
      <w:pPr>
        <w:spacing w:after="0" w:line="240" w:lineRule="auto"/>
        <w:rPr>
          <w:rFonts w:ascii="Times New Roman" w:eastAsia="Times New Roman" w:hAnsi="Times New Roman" w:cs="Times New Roman"/>
          <w:sz w:val="24"/>
          <w:szCs w:val="24"/>
          <w:lang w:eastAsia="pl-PL"/>
        </w:rPr>
      </w:pPr>
      <w:r w:rsidRPr="007D2913">
        <w:rPr>
          <w:rFonts w:ascii="Times New Roman" w:eastAsia="Times New Roman" w:hAnsi="Times New Roman" w:cs="Times New Roman"/>
          <w:sz w:val="24"/>
          <w:szCs w:val="24"/>
          <w:lang w:eastAsia="pl-PL"/>
        </w:rPr>
        <w:t xml:space="preserve">Nie </w:t>
      </w:r>
    </w:p>
    <w:p w:rsidR="007D2913" w:rsidRPr="007D2913" w:rsidRDefault="007D2913" w:rsidP="007D2913">
      <w:pPr>
        <w:spacing w:after="0" w:line="240" w:lineRule="auto"/>
        <w:rPr>
          <w:rFonts w:ascii="Times New Roman" w:eastAsia="Times New Roman" w:hAnsi="Times New Roman" w:cs="Times New Roman"/>
          <w:sz w:val="24"/>
          <w:szCs w:val="24"/>
          <w:lang w:eastAsia="pl-PL"/>
        </w:rPr>
      </w:pPr>
      <w:r w:rsidRPr="007D2913">
        <w:rPr>
          <w:rFonts w:ascii="Times New Roman" w:eastAsia="Times New Roman" w:hAnsi="Times New Roman" w:cs="Times New Roman"/>
          <w:sz w:val="24"/>
          <w:szCs w:val="24"/>
          <w:lang w:eastAsia="pl-PL"/>
        </w:rPr>
        <w:br/>
      </w:r>
      <w:r w:rsidRPr="007D2913">
        <w:rPr>
          <w:rFonts w:ascii="Times New Roman" w:eastAsia="Times New Roman" w:hAnsi="Times New Roman" w:cs="Times New Roman"/>
          <w:b/>
          <w:bCs/>
          <w:sz w:val="24"/>
          <w:szCs w:val="24"/>
          <w:lang w:eastAsia="pl-PL"/>
        </w:rPr>
        <w:t>Nazwa projektu lub programu</w:t>
      </w:r>
      <w:r w:rsidRPr="007D2913">
        <w:rPr>
          <w:rFonts w:ascii="Times New Roman" w:eastAsia="Times New Roman" w:hAnsi="Times New Roman" w:cs="Times New Roman"/>
          <w:sz w:val="24"/>
          <w:szCs w:val="24"/>
          <w:lang w:eastAsia="pl-PL"/>
        </w:rPr>
        <w:t xml:space="preserve"> </w:t>
      </w:r>
      <w:r w:rsidRPr="007D2913">
        <w:rPr>
          <w:rFonts w:ascii="Times New Roman" w:eastAsia="Times New Roman" w:hAnsi="Times New Roman" w:cs="Times New Roman"/>
          <w:sz w:val="24"/>
          <w:szCs w:val="24"/>
          <w:lang w:eastAsia="pl-PL"/>
        </w:rPr>
        <w:br/>
      </w:r>
    </w:p>
    <w:p w:rsidR="007D2913" w:rsidRPr="007D2913" w:rsidRDefault="007D2913" w:rsidP="007D2913">
      <w:pPr>
        <w:spacing w:after="0" w:line="240" w:lineRule="auto"/>
        <w:rPr>
          <w:rFonts w:ascii="Times New Roman" w:eastAsia="Times New Roman" w:hAnsi="Times New Roman" w:cs="Times New Roman"/>
          <w:sz w:val="24"/>
          <w:szCs w:val="24"/>
          <w:lang w:eastAsia="pl-PL"/>
        </w:rPr>
      </w:pPr>
      <w:r w:rsidRPr="007D2913">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7D2913" w:rsidRPr="007D2913" w:rsidRDefault="007D2913" w:rsidP="007D2913">
      <w:pPr>
        <w:spacing w:after="0" w:line="240" w:lineRule="auto"/>
        <w:rPr>
          <w:rFonts w:ascii="Times New Roman" w:eastAsia="Times New Roman" w:hAnsi="Times New Roman" w:cs="Times New Roman"/>
          <w:sz w:val="24"/>
          <w:szCs w:val="24"/>
          <w:lang w:eastAsia="pl-PL"/>
        </w:rPr>
      </w:pPr>
      <w:r w:rsidRPr="007D2913">
        <w:rPr>
          <w:rFonts w:ascii="Times New Roman" w:eastAsia="Times New Roman" w:hAnsi="Times New Roman" w:cs="Times New Roman"/>
          <w:sz w:val="24"/>
          <w:szCs w:val="24"/>
          <w:lang w:eastAsia="pl-PL"/>
        </w:rPr>
        <w:t xml:space="preserve">Nie </w:t>
      </w:r>
    </w:p>
    <w:p w:rsidR="007D2913" w:rsidRPr="007D2913" w:rsidRDefault="007D2913" w:rsidP="007D2913">
      <w:pPr>
        <w:spacing w:after="0" w:line="240" w:lineRule="auto"/>
        <w:rPr>
          <w:rFonts w:ascii="Times New Roman" w:eastAsia="Times New Roman" w:hAnsi="Times New Roman" w:cs="Times New Roman"/>
          <w:sz w:val="24"/>
          <w:szCs w:val="24"/>
          <w:lang w:eastAsia="pl-PL"/>
        </w:rPr>
      </w:pPr>
      <w:r w:rsidRPr="007D2913">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7D2913">
        <w:rPr>
          <w:rFonts w:ascii="Times New Roman" w:eastAsia="Times New Roman" w:hAnsi="Times New Roman" w:cs="Times New Roman"/>
          <w:sz w:val="24"/>
          <w:szCs w:val="24"/>
          <w:lang w:eastAsia="pl-PL"/>
        </w:rPr>
        <w:t>Pzp</w:t>
      </w:r>
      <w:proofErr w:type="spellEnd"/>
      <w:r w:rsidRPr="007D2913">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7D2913">
        <w:rPr>
          <w:rFonts w:ascii="Times New Roman" w:eastAsia="Times New Roman" w:hAnsi="Times New Roman" w:cs="Times New Roman"/>
          <w:sz w:val="24"/>
          <w:szCs w:val="24"/>
          <w:lang w:eastAsia="pl-PL"/>
        </w:rPr>
        <w:br/>
      </w:r>
    </w:p>
    <w:p w:rsidR="007D2913" w:rsidRPr="007D2913" w:rsidRDefault="007D2913" w:rsidP="007D2913">
      <w:pPr>
        <w:spacing w:after="0" w:line="240" w:lineRule="auto"/>
        <w:rPr>
          <w:rFonts w:ascii="Times New Roman" w:eastAsia="Times New Roman" w:hAnsi="Times New Roman" w:cs="Times New Roman"/>
          <w:sz w:val="24"/>
          <w:szCs w:val="24"/>
          <w:lang w:eastAsia="pl-PL"/>
        </w:rPr>
      </w:pPr>
      <w:r w:rsidRPr="007D2913">
        <w:rPr>
          <w:rFonts w:ascii="Times New Roman" w:eastAsia="Times New Roman" w:hAnsi="Times New Roman" w:cs="Times New Roman"/>
          <w:sz w:val="24"/>
          <w:szCs w:val="24"/>
          <w:u w:val="single"/>
          <w:lang w:eastAsia="pl-PL"/>
        </w:rPr>
        <w:t>SEKCJA I: ZAMAWIAJĄCY</w:t>
      </w:r>
      <w:r w:rsidRPr="007D2913">
        <w:rPr>
          <w:rFonts w:ascii="Times New Roman" w:eastAsia="Times New Roman" w:hAnsi="Times New Roman" w:cs="Times New Roman"/>
          <w:sz w:val="24"/>
          <w:szCs w:val="24"/>
          <w:lang w:eastAsia="pl-PL"/>
        </w:rPr>
        <w:t xml:space="preserve"> </w:t>
      </w:r>
    </w:p>
    <w:p w:rsidR="007D2913" w:rsidRPr="007D2913" w:rsidRDefault="007D2913" w:rsidP="007D2913">
      <w:pPr>
        <w:spacing w:after="0" w:line="240" w:lineRule="auto"/>
        <w:rPr>
          <w:rFonts w:ascii="Times New Roman" w:eastAsia="Times New Roman" w:hAnsi="Times New Roman" w:cs="Times New Roman"/>
          <w:sz w:val="24"/>
          <w:szCs w:val="24"/>
          <w:lang w:eastAsia="pl-PL"/>
        </w:rPr>
      </w:pPr>
      <w:r w:rsidRPr="007D2913">
        <w:rPr>
          <w:rFonts w:ascii="Times New Roman" w:eastAsia="Times New Roman" w:hAnsi="Times New Roman" w:cs="Times New Roman"/>
          <w:b/>
          <w:bCs/>
          <w:sz w:val="24"/>
          <w:szCs w:val="24"/>
          <w:lang w:eastAsia="pl-PL"/>
        </w:rPr>
        <w:t xml:space="preserve">Postępowanie przeprowadza centralny zamawiający </w:t>
      </w:r>
    </w:p>
    <w:p w:rsidR="007D2913" w:rsidRPr="007D2913" w:rsidRDefault="007D2913" w:rsidP="007D2913">
      <w:pPr>
        <w:spacing w:after="0" w:line="240" w:lineRule="auto"/>
        <w:rPr>
          <w:rFonts w:ascii="Times New Roman" w:eastAsia="Times New Roman" w:hAnsi="Times New Roman" w:cs="Times New Roman"/>
          <w:sz w:val="24"/>
          <w:szCs w:val="24"/>
          <w:lang w:eastAsia="pl-PL"/>
        </w:rPr>
      </w:pPr>
      <w:r w:rsidRPr="007D2913">
        <w:rPr>
          <w:rFonts w:ascii="Times New Roman" w:eastAsia="Times New Roman" w:hAnsi="Times New Roman" w:cs="Times New Roman"/>
          <w:sz w:val="24"/>
          <w:szCs w:val="24"/>
          <w:lang w:eastAsia="pl-PL"/>
        </w:rPr>
        <w:t xml:space="preserve">Tak </w:t>
      </w:r>
    </w:p>
    <w:p w:rsidR="007D2913" w:rsidRPr="007D2913" w:rsidRDefault="007D2913" w:rsidP="007D2913">
      <w:pPr>
        <w:spacing w:after="0" w:line="240" w:lineRule="auto"/>
        <w:rPr>
          <w:rFonts w:ascii="Times New Roman" w:eastAsia="Times New Roman" w:hAnsi="Times New Roman" w:cs="Times New Roman"/>
          <w:sz w:val="24"/>
          <w:szCs w:val="24"/>
          <w:lang w:eastAsia="pl-PL"/>
        </w:rPr>
      </w:pPr>
      <w:r w:rsidRPr="007D2913">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7D2913" w:rsidRPr="007D2913" w:rsidRDefault="007D2913" w:rsidP="007D2913">
      <w:pPr>
        <w:spacing w:after="0" w:line="240" w:lineRule="auto"/>
        <w:rPr>
          <w:rFonts w:ascii="Times New Roman" w:eastAsia="Times New Roman" w:hAnsi="Times New Roman" w:cs="Times New Roman"/>
          <w:sz w:val="24"/>
          <w:szCs w:val="24"/>
          <w:lang w:eastAsia="pl-PL"/>
        </w:rPr>
      </w:pPr>
      <w:r w:rsidRPr="007D2913">
        <w:rPr>
          <w:rFonts w:ascii="Times New Roman" w:eastAsia="Times New Roman" w:hAnsi="Times New Roman" w:cs="Times New Roman"/>
          <w:sz w:val="24"/>
          <w:szCs w:val="24"/>
          <w:lang w:eastAsia="pl-PL"/>
        </w:rPr>
        <w:t xml:space="preserve">Nie </w:t>
      </w:r>
    </w:p>
    <w:p w:rsidR="007D2913" w:rsidRPr="007D2913" w:rsidRDefault="007D2913" w:rsidP="007D2913">
      <w:pPr>
        <w:spacing w:after="0" w:line="240" w:lineRule="auto"/>
        <w:rPr>
          <w:rFonts w:ascii="Times New Roman" w:eastAsia="Times New Roman" w:hAnsi="Times New Roman" w:cs="Times New Roman"/>
          <w:sz w:val="24"/>
          <w:szCs w:val="24"/>
          <w:lang w:eastAsia="pl-PL"/>
        </w:rPr>
      </w:pPr>
      <w:r w:rsidRPr="007D2913">
        <w:rPr>
          <w:rFonts w:ascii="Times New Roman" w:eastAsia="Times New Roman" w:hAnsi="Times New Roman" w:cs="Times New Roman"/>
          <w:b/>
          <w:bCs/>
          <w:sz w:val="24"/>
          <w:szCs w:val="24"/>
          <w:lang w:eastAsia="pl-PL"/>
        </w:rPr>
        <w:t>Informacje na temat podmiotu któremu zamawiający powierzył/powierzyli prowadzenie postępowania:</w:t>
      </w:r>
      <w:r w:rsidRPr="007D2913">
        <w:rPr>
          <w:rFonts w:ascii="Times New Roman" w:eastAsia="Times New Roman" w:hAnsi="Times New Roman" w:cs="Times New Roman"/>
          <w:sz w:val="24"/>
          <w:szCs w:val="24"/>
          <w:lang w:eastAsia="pl-PL"/>
        </w:rPr>
        <w:t xml:space="preserve"> </w:t>
      </w:r>
      <w:r w:rsidRPr="007D2913">
        <w:rPr>
          <w:rFonts w:ascii="Times New Roman" w:eastAsia="Times New Roman" w:hAnsi="Times New Roman" w:cs="Times New Roman"/>
          <w:sz w:val="24"/>
          <w:szCs w:val="24"/>
          <w:lang w:eastAsia="pl-PL"/>
        </w:rPr>
        <w:br/>
      </w:r>
      <w:r w:rsidRPr="007D2913">
        <w:rPr>
          <w:rFonts w:ascii="Times New Roman" w:eastAsia="Times New Roman" w:hAnsi="Times New Roman" w:cs="Times New Roman"/>
          <w:b/>
          <w:bCs/>
          <w:sz w:val="24"/>
          <w:szCs w:val="24"/>
          <w:lang w:eastAsia="pl-PL"/>
        </w:rPr>
        <w:t>Postępowanie jest przeprowadzane wspólnie przez zamawiających</w:t>
      </w:r>
      <w:r w:rsidRPr="007D2913">
        <w:rPr>
          <w:rFonts w:ascii="Times New Roman" w:eastAsia="Times New Roman" w:hAnsi="Times New Roman" w:cs="Times New Roman"/>
          <w:sz w:val="24"/>
          <w:szCs w:val="24"/>
          <w:lang w:eastAsia="pl-PL"/>
        </w:rPr>
        <w:t xml:space="preserve"> </w:t>
      </w:r>
    </w:p>
    <w:p w:rsidR="007D2913" w:rsidRPr="007D2913" w:rsidRDefault="007D2913" w:rsidP="007D2913">
      <w:pPr>
        <w:spacing w:after="0" w:line="240" w:lineRule="auto"/>
        <w:rPr>
          <w:rFonts w:ascii="Times New Roman" w:eastAsia="Times New Roman" w:hAnsi="Times New Roman" w:cs="Times New Roman"/>
          <w:sz w:val="24"/>
          <w:szCs w:val="24"/>
          <w:lang w:eastAsia="pl-PL"/>
        </w:rPr>
      </w:pPr>
      <w:r w:rsidRPr="007D2913">
        <w:rPr>
          <w:rFonts w:ascii="Times New Roman" w:eastAsia="Times New Roman" w:hAnsi="Times New Roman" w:cs="Times New Roman"/>
          <w:sz w:val="24"/>
          <w:szCs w:val="24"/>
          <w:lang w:eastAsia="pl-PL"/>
        </w:rPr>
        <w:t xml:space="preserve">Nie </w:t>
      </w:r>
    </w:p>
    <w:p w:rsidR="007D2913" w:rsidRPr="007D2913" w:rsidRDefault="007D2913" w:rsidP="007D2913">
      <w:pPr>
        <w:spacing w:after="0" w:line="240" w:lineRule="auto"/>
        <w:rPr>
          <w:rFonts w:ascii="Times New Roman" w:eastAsia="Times New Roman" w:hAnsi="Times New Roman" w:cs="Times New Roman"/>
          <w:sz w:val="24"/>
          <w:szCs w:val="24"/>
          <w:lang w:eastAsia="pl-PL"/>
        </w:rPr>
      </w:pPr>
      <w:r w:rsidRPr="007D2913">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7D2913">
        <w:rPr>
          <w:rFonts w:ascii="Times New Roman" w:eastAsia="Times New Roman" w:hAnsi="Times New Roman" w:cs="Times New Roman"/>
          <w:sz w:val="24"/>
          <w:szCs w:val="24"/>
          <w:lang w:eastAsia="pl-PL"/>
        </w:rPr>
        <w:br/>
      </w:r>
      <w:r w:rsidRPr="007D2913">
        <w:rPr>
          <w:rFonts w:ascii="Times New Roman" w:eastAsia="Times New Roman" w:hAnsi="Times New Roman" w:cs="Times New Roman"/>
          <w:sz w:val="24"/>
          <w:szCs w:val="24"/>
          <w:lang w:eastAsia="pl-PL"/>
        </w:rPr>
        <w:br/>
      </w:r>
      <w:r w:rsidRPr="007D2913">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7D2913" w:rsidRPr="007D2913" w:rsidRDefault="007D2913" w:rsidP="007D2913">
      <w:pPr>
        <w:spacing w:after="0" w:line="240" w:lineRule="auto"/>
        <w:rPr>
          <w:rFonts w:ascii="Times New Roman" w:eastAsia="Times New Roman" w:hAnsi="Times New Roman" w:cs="Times New Roman"/>
          <w:sz w:val="24"/>
          <w:szCs w:val="24"/>
          <w:lang w:eastAsia="pl-PL"/>
        </w:rPr>
      </w:pPr>
      <w:r w:rsidRPr="007D2913">
        <w:rPr>
          <w:rFonts w:ascii="Times New Roman" w:eastAsia="Times New Roman" w:hAnsi="Times New Roman" w:cs="Times New Roman"/>
          <w:sz w:val="24"/>
          <w:szCs w:val="24"/>
          <w:lang w:eastAsia="pl-PL"/>
        </w:rPr>
        <w:t xml:space="preserve">Nie </w:t>
      </w:r>
    </w:p>
    <w:p w:rsidR="007D2913" w:rsidRPr="007D2913" w:rsidRDefault="007D2913" w:rsidP="007D2913">
      <w:pPr>
        <w:spacing w:after="0" w:line="240" w:lineRule="auto"/>
        <w:rPr>
          <w:rFonts w:ascii="Times New Roman" w:eastAsia="Times New Roman" w:hAnsi="Times New Roman" w:cs="Times New Roman"/>
          <w:sz w:val="24"/>
          <w:szCs w:val="24"/>
          <w:lang w:eastAsia="pl-PL"/>
        </w:rPr>
      </w:pPr>
      <w:r w:rsidRPr="007D2913">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7D2913">
        <w:rPr>
          <w:rFonts w:ascii="Times New Roman" w:eastAsia="Times New Roman" w:hAnsi="Times New Roman" w:cs="Times New Roman"/>
          <w:sz w:val="24"/>
          <w:szCs w:val="24"/>
          <w:lang w:eastAsia="pl-PL"/>
        </w:rPr>
        <w:t xml:space="preserve"> </w:t>
      </w:r>
      <w:r w:rsidRPr="007D2913">
        <w:rPr>
          <w:rFonts w:ascii="Times New Roman" w:eastAsia="Times New Roman" w:hAnsi="Times New Roman" w:cs="Times New Roman"/>
          <w:sz w:val="24"/>
          <w:szCs w:val="24"/>
          <w:lang w:eastAsia="pl-PL"/>
        </w:rPr>
        <w:br/>
      </w:r>
      <w:r w:rsidRPr="007D2913">
        <w:rPr>
          <w:rFonts w:ascii="Times New Roman" w:eastAsia="Times New Roman" w:hAnsi="Times New Roman" w:cs="Times New Roman"/>
          <w:b/>
          <w:bCs/>
          <w:sz w:val="24"/>
          <w:szCs w:val="24"/>
          <w:lang w:eastAsia="pl-PL"/>
        </w:rPr>
        <w:t>Informacje dodatkowe:</w:t>
      </w:r>
      <w:r w:rsidRPr="007D2913">
        <w:rPr>
          <w:rFonts w:ascii="Times New Roman" w:eastAsia="Times New Roman" w:hAnsi="Times New Roman" w:cs="Times New Roman"/>
          <w:sz w:val="24"/>
          <w:szCs w:val="24"/>
          <w:lang w:eastAsia="pl-PL"/>
        </w:rPr>
        <w:t xml:space="preserve"> </w:t>
      </w:r>
    </w:p>
    <w:p w:rsidR="007D2913" w:rsidRPr="007D2913" w:rsidRDefault="007D2913" w:rsidP="007D2913">
      <w:pPr>
        <w:spacing w:after="0" w:line="240" w:lineRule="auto"/>
        <w:rPr>
          <w:rFonts w:ascii="Times New Roman" w:eastAsia="Times New Roman" w:hAnsi="Times New Roman" w:cs="Times New Roman"/>
          <w:sz w:val="24"/>
          <w:szCs w:val="24"/>
          <w:lang w:eastAsia="pl-PL"/>
        </w:rPr>
      </w:pPr>
      <w:r w:rsidRPr="007D2913">
        <w:rPr>
          <w:rFonts w:ascii="Times New Roman" w:eastAsia="Times New Roman" w:hAnsi="Times New Roman" w:cs="Times New Roman"/>
          <w:b/>
          <w:bCs/>
          <w:sz w:val="24"/>
          <w:szCs w:val="24"/>
          <w:lang w:eastAsia="pl-PL"/>
        </w:rPr>
        <w:t xml:space="preserve">I. 1) NAZWA I ADRES: </w:t>
      </w:r>
      <w:r w:rsidRPr="007D2913">
        <w:rPr>
          <w:rFonts w:ascii="Times New Roman" w:eastAsia="Times New Roman" w:hAnsi="Times New Roman" w:cs="Times New Roman"/>
          <w:sz w:val="24"/>
          <w:szCs w:val="24"/>
          <w:lang w:eastAsia="pl-PL"/>
        </w:rPr>
        <w:t xml:space="preserve">Instytut Fizjologii i Patologii Słuchu, krajowy numer identyfikacyjny 1169209600000, ul. ul. Mochnackiego  10 , 02042   Warszawa, woj. mazowieckie, państwo Polska, tel. 223 118 102, e-mail sekretariat@ifps.org.pl, faks 223 118 118. </w:t>
      </w:r>
      <w:r w:rsidRPr="007D2913">
        <w:rPr>
          <w:rFonts w:ascii="Times New Roman" w:eastAsia="Times New Roman" w:hAnsi="Times New Roman" w:cs="Times New Roman"/>
          <w:sz w:val="24"/>
          <w:szCs w:val="24"/>
          <w:lang w:eastAsia="pl-PL"/>
        </w:rPr>
        <w:br/>
        <w:t xml:space="preserve">Adres strony internetowej (URL): </w:t>
      </w:r>
      <w:r w:rsidRPr="007D2913">
        <w:rPr>
          <w:rFonts w:ascii="Times New Roman" w:eastAsia="Times New Roman" w:hAnsi="Times New Roman" w:cs="Times New Roman"/>
          <w:sz w:val="24"/>
          <w:szCs w:val="24"/>
          <w:lang w:eastAsia="pl-PL"/>
        </w:rPr>
        <w:br/>
        <w:t xml:space="preserve">Adres profilu nabywcy: </w:t>
      </w:r>
      <w:r w:rsidRPr="007D2913">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7D2913" w:rsidRPr="007D2913" w:rsidRDefault="007D2913" w:rsidP="007D2913">
      <w:pPr>
        <w:spacing w:after="0" w:line="240" w:lineRule="auto"/>
        <w:rPr>
          <w:rFonts w:ascii="Times New Roman" w:eastAsia="Times New Roman" w:hAnsi="Times New Roman" w:cs="Times New Roman"/>
          <w:sz w:val="24"/>
          <w:szCs w:val="24"/>
          <w:lang w:eastAsia="pl-PL"/>
        </w:rPr>
      </w:pPr>
      <w:r w:rsidRPr="007D2913">
        <w:rPr>
          <w:rFonts w:ascii="Times New Roman" w:eastAsia="Times New Roman" w:hAnsi="Times New Roman" w:cs="Times New Roman"/>
          <w:b/>
          <w:bCs/>
          <w:sz w:val="24"/>
          <w:szCs w:val="24"/>
          <w:lang w:eastAsia="pl-PL"/>
        </w:rPr>
        <w:t xml:space="preserve">I. 2) RODZAJ ZAMAWIAJĄCEGO: </w:t>
      </w:r>
      <w:r w:rsidRPr="007D2913">
        <w:rPr>
          <w:rFonts w:ascii="Times New Roman" w:eastAsia="Times New Roman" w:hAnsi="Times New Roman" w:cs="Times New Roman"/>
          <w:sz w:val="24"/>
          <w:szCs w:val="24"/>
          <w:lang w:eastAsia="pl-PL"/>
        </w:rPr>
        <w:t xml:space="preserve">Inny (proszę określić): </w:t>
      </w:r>
      <w:r w:rsidRPr="007D2913">
        <w:rPr>
          <w:rFonts w:ascii="Times New Roman" w:eastAsia="Times New Roman" w:hAnsi="Times New Roman" w:cs="Times New Roman"/>
          <w:sz w:val="24"/>
          <w:szCs w:val="24"/>
          <w:lang w:eastAsia="pl-PL"/>
        </w:rPr>
        <w:br/>
        <w:t xml:space="preserve">Instytut badawczy </w:t>
      </w:r>
    </w:p>
    <w:p w:rsidR="007D2913" w:rsidRPr="007D2913" w:rsidRDefault="007D2913" w:rsidP="007D2913">
      <w:pPr>
        <w:spacing w:after="0" w:line="240" w:lineRule="auto"/>
        <w:rPr>
          <w:rFonts w:ascii="Times New Roman" w:eastAsia="Times New Roman" w:hAnsi="Times New Roman" w:cs="Times New Roman"/>
          <w:sz w:val="24"/>
          <w:szCs w:val="24"/>
          <w:lang w:eastAsia="pl-PL"/>
        </w:rPr>
      </w:pPr>
      <w:r w:rsidRPr="007D2913">
        <w:rPr>
          <w:rFonts w:ascii="Times New Roman" w:eastAsia="Times New Roman" w:hAnsi="Times New Roman" w:cs="Times New Roman"/>
          <w:b/>
          <w:bCs/>
          <w:sz w:val="24"/>
          <w:szCs w:val="24"/>
          <w:lang w:eastAsia="pl-PL"/>
        </w:rPr>
        <w:t xml:space="preserve">I.3) WSPÓLNE UDZIELANIE ZAMÓWIENIA </w:t>
      </w:r>
      <w:r w:rsidRPr="007D2913">
        <w:rPr>
          <w:rFonts w:ascii="Times New Roman" w:eastAsia="Times New Roman" w:hAnsi="Times New Roman" w:cs="Times New Roman"/>
          <w:b/>
          <w:bCs/>
          <w:i/>
          <w:iCs/>
          <w:sz w:val="24"/>
          <w:szCs w:val="24"/>
          <w:lang w:eastAsia="pl-PL"/>
        </w:rPr>
        <w:t>(jeżeli dotyczy)</w:t>
      </w:r>
      <w:r w:rsidRPr="007D2913">
        <w:rPr>
          <w:rFonts w:ascii="Times New Roman" w:eastAsia="Times New Roman" w:hAnsi="Times New Roman" w:cs="Times New Roman"/>
          <w:b/>
          <w:bCs/>
          <w:sz w:val="24"/>
          <w:szCs w:val="24"/>
          <w:lang w:eastAsia="pl-PL"/>
        </w:rPr>
        <w:t xml:space="preserve">: </w:t>
      </w:r>
    </w:p>
    <w:p w:rsidR="007D2913" w:rsidRPr="007D2913" w:rsidRDefault="007D2913" w:rsidP="007D2913">
      <w:pPr>
        <w:spacing w:after="0" w:line="240" w:lineRule="auto"/>
        <w:rPr>
          <w:rFonts w:ascii="Times New Roman" w:eastAsia="Times New Roman" w:hAnsi="Times New Roman" w:cs="Times New Roman"/>
          <w:sz w:val="24"/>
          <w:szCs w:val="24"/>
          <w:lang w:eastAsia="pl-PL"/>
        </w:rPr>
      </w:pPr>
      <w:r w:rsidRPr="007D2913">
        <w:rPr>
          <w:rFonts w:ascii="Times New Roman" w:eastAsia="Times New Roman" w:hAnsi="Times New Roman" w:cs="Times New Roman"/>
          <w:sz w:val="24"/>
          <w:szCs w:val="24"/>
          <w:lang w:eastAsia="pl-PL"/>
        </w:rPr>
        <w:lastRenderedPageBreak/>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7D2913">
        <w:rPr>
          <w:rFonts w:ascii="Times New Roman" w:eastAsia="Times New Roman" w:hAnsi="Times New Roman" w:cs="Times New Roman"/>
          <w:sz w:val="24"/>
          <w:szCs w:val="24"/>
          <w:lang w:eastAsia="pl-PL"/>
        </w:rPr>
        <w:br/>
      </w:r>
    </w:p>
    <w:p w:rsidR="007D2913" w:rsidRPr="007D2913" w:rsidRDefault="007D2913" w:rsidP="007D2913">
      <w:pPr>
        <w:spacing w:after="0" w:line="240" w:lineRule="auto"/>
        <w:rPr>
          <w:rFonts w:ascii="Times New Roman" w:eastAsia="Times New Roman" w:hAnsi="Times New Roman" w:cs="Times New Roman"/>
          <w:sz w:val="24"/>
          <w:szCs w:val="24"/>
          <w:lang w:eastAsia="pl-PL"/>
        </w:rPr>
      </w:pPr>
      <w:r w:rsidRPr="007D2913">
        <w:rPr>
          <w:rFonts w:ascii="Times New Roman" w:eastAsia="Times New Roman" w:hAnsi="Times New Roman" w:cs="Times New Roman"/>
          <w:b/>
          <w:bCs/>
          <w:sz w:val="24"/>
          <w:szCs w:val="24"/>
          <w:lang w:eastAsia="pl-PL"/>
        </w:rPr>
        <w:t xml:space="preserve">I.4) KOMUNIKACJA: </w:t>
      </w:r>
      <w:r w:rsidRPr="007D2913">
        <w:rPr>
          <w:rFonts w:ascii="Times New Roman" w:eastAsia="Times New Roman" w:hAnsi="Times New Roman" w:cs="Times New Roman"/>
          <w:sz w:val="24"/>
          <w:szCs w:val="24"/>
          <w:lang w:eastAsia="pl-PL"/>
        </w:rPr>
        <w:br/>
      </w:r>
      <w:r w:rsidRPr="007D2913">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7D2913">
        <w:rPr>
          <w:rFonts w:ascii="Times New Roman" w:eastAsia="Times New Roman" w:hAnsi="Times New Roman" w:cs="Times New Roman"/>
          <w:sz w:val="24"/>
          <w:szCs w:val="24"/>
          <w:lang w:eastAsia="pl-PL"/>
        </w:rPr>
        <w:t xml:space="preserve"> </w:t>
      </w:r>
    </w:p>
    <w:p w:rsidR="007D2913" w:rsidRPr="007D2913" w:rsidRDefault="007D2913" w:rsidP="007D2913">
      <w:pPr>
        <w:spacing w:after="0" w:line="240" w:lineRule="auto"/>
        <w:rPr>
          <w:rFonts w:ascii="Times New Roman" w:eastAsia="Times New Roman" w:hAnsi="Times New Roman" w:cs="Times New Roman"/>
          <w:sz w:val="24"/>
          <w:szCs w:val="24"/>
          <w:lang w:eastAsia="pl-PL"/>
        </w:rPr>
      </w:pPr>
      <w:r w:rsidRPr="007D2913">
        <w:rPr>
          <w:rFonts w:ascii="Times New Roman" w:eastAsia="Times New Roman" w:hAnsi="Times New Roman" w:cs="Times New Roman"/>
          <w:sz w:val="24"/>
          <w:szCs w:val="24"/>
          <w:lang w:eastAsia="pl-PL"/>
        </w:rPr>
        <w:t xml:space="preserve">Nie </w:t>
      </w:r>
      <w:r w:rsidRPr="007D2913">
        <w:rPr>
          <w:rFonts w:ascii="Times New Roman" w:eastAsia="Times New Roman" w:hAnsi="Times New Roman" w:cs="Times New Roman"/>
          <w:sz w:val="24"/>
          <w:szCs w:val="24"/>
          <w:lang w:eastAsia="pl-PL"/>
        </w:rPr>
        <w:br/>
      </w:r>
    </w:p>
    <w:p w:rsidR="007D2913" w:rsidRPr="007D2913" w:rsidRDefault="007D2913" w:rsidP="007D2913">
      <w:pPr>
        <w:spacing w:after="0" w:line="240" w:lineRule="auto"/>
        <w:rPr>
          <w:rFonts w:ascii="Times New Roman" w:eastAsia="Times New Roman" w:hAnsi="Times New Roman" w:cs="Times New Roman"/>
          <w:sz w:val="24"/>
          <w:szCs w:val="24"/>
          <w:lang w:eastAsia="pl-PL"/>
        </w:rPr>
      </w:pPr>
      <w:r w:rsidRPr="007D2913">
        <w:rPr>
          <w:rFonts w:ascii="Times New Roman" w:eastAsia="Times New Roman" w:hAnsi="Times New Roman" w:cs="Times New Roman"/>
          <w:sz w:val="24"/>
          <w:szCs w:val="24"/>
          <w:lang w:eastAsia="pl-PL"/>
        </w:rPr>
        <w:br/>
      </w:r>
      <w:r w:rsidRPr="007D2913">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7D2913" w:rsidRPr="007D2913" w:rsidRDefault="007D2913" w:rsidP="007D2913">
      <w:pPr>
        <w:spacing w:after="0" w:line="240" w:lineRule="auto"/>
        <w:rPr>
          <w:rFonts w:ascii="Times New Roman" w:eastAsia="Times New Roman" w:hAnsi="Times New Roman" w:cs="Times New Roman"/>
          <w:sz w:val="24"/>
          <w:szCs w:val="24"/>
          <w:lang w:eastAsia="pl-PL"/>
        </w:rPr>
      </w:pPr>
      <w:r w:rsidRPr="007D2913">
        <w:rPr>
          <w:rFonts w:ascii="Times New Roman" w:eastAsia="Times New Roman" w:hAnsi="Times New Roman" w:cs="Times New Roman"/>
          <w:sz w:val="24"/>
          <w:szCs w:val="24"/>
          <w:lang w:eastAsia="pl-PL"/>
        </w:rPr>
        <w:t xml:space="preserve">Nie </w:t>
      </w:r>
      <w:r w:rsidRPr="007D2913">
        <w:rPr>
          <w:rFonts w:ascii="Times New Roman" w:eastAsia="Times New Roman" w:hAnsi="Times New Roman" w:cs="Times New Roman"/>
          <w:sz w:val="24"/>
          <w:szCs w:val="24"/>
          <w:lang w:eastAsia="pl-PL"/>
        </w:rPr>
        <w:br/>
        <w:t xml:space="preserve">bip.ifps.org.pl </w:t>
      </w:r>
    </w:p>
    <w:p w:rsidR="007D2913" w:rsidRPr="007D2913" w:rsidRDefault="007D2913" w:rsidP="007D2913">
      <w:pPr>
        <w:spacing w:after="0" w:line="240" w:lineRule="auto"/>
        <w:rPr>
          <w:rFonts w:ascii="Times New Roman" w:eastAsia="Times New Roman" w:hAnsi="Times New Roman" w:cs="Times New Roman"/>
          <w:sz w:val="24"/>
          <w:szCs w:val="24"/>
          <w:lang w:eastAsia="pl-PL"/>
        </w:rPr>
      </w:pPr>
      <w:r w:rsidRPr="007D2913">
        <w:rPr>
          <w:rFonts w:ascii="Times New Roman" w:eastAsia="Times New Roman" w:hAnsi="Times New Roman" w:cs="Times New Roman"/>
          <w:sz w:val="24"/>
          <w:szCs w:val="24"/>
          <w:lang w:eastAsia="pl-PL"/>
        </w:rPr>
        <w:br/>
      </w:r>
      <w:r w:rsidRPr="007D2913">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7D2913" w:rsidRPr="007D2913" w:rsidRDefault="007D2913" w:rsidP="007D2913">
      <w:pPr>
        <w:spacing w:after="0" w:line="240" w:lineRule="auto"/>
        <w:rPr>
          <w:rFonts w:ascii="Times New Roman" w:eastAsia="Times New Roman" w:hAnsi="Times New Roman" w:cs="Times New Roman"/>
          <w:sz w:val="24"/>
          <w:szCs w:val="24"/>
          <w:lang w:eastAsia="pl-PL"/>
        </w:rPr>
      </w:pPr>
      <w:r w:rsidRPr="007D2913">
        <w:rPr>
          <w:rFonts w:ascii="Times New Roman" w:eastAsia="Times New Roman" w:hAnsi="Times New Roman" w:cs="Times New Roman"/>
          <w:sz w:val="24"/>
          <w:szCs w:val="24"/>
          <w:lang w:eastAsia="pl-PL"/>
        </w:rPr>
        <w:t xml:space="preserve">Nie </w:t>
      </w:r>
      <w:r w:rsidRPr="007D2913">
        <w:rPr>
          <w:rFonts w:ascii="Times New Roman" w:eastAsia="Times New Roman" w:hAnsi="Times New Roman" w:cs="Times New Roman"/>
          <w:sz w:val="24"/>
          <w:szCs w:val="24"/>
          <w:lang w:eastAsia="pl-PL"/>
        </w:rPr>
        <w:br/>
      </w:r>
    </w:p>
    <w:p w:rsidR="007D2913" w:rsidRPr="007D2913" w:rsidRDefault="007D2913" w:rsidP="007D2913">
      <w:pPr>
        <w:spacing w:after="0" w:line="240" w:lineRule="auto"/>
        <w:rPr>
          <w:rFonts w:ascii="Times New Roman" w:eastAsia="Times New Roman" w:hAnsi="Times New Roman" w:cs="Times New Roman"/>
          <w:sz w:val="24"/>
          <w:szCs w:val="24"/>
          <w:lang w:eastAsia="pl-PL"/>
        </w:rPr>
      </w:pPr>
      <w:r w:rsidRPr="007D2913">
        <w:rPr>
          <w:rFonts w:ascii="Times New Roman" w:eastAsia="Times New Roman" w:hAnsi="Times New Roman" w:cs="Times New Roman"/>
          <w:sz w:val="24"/>
          <w:szCs w:val="24"/>
          <w:lang w:eastAsia="pl-PL"/>
        </w:rPr>
        <w:br/>
      </w:r>
      <w:r w:rsidRPr="007D2913">
        <w:rPr>
          <w:rFonts w:ascii="Times New Roman" w:eastAsia="Times New Roman" w:hAnsi="Times New Roman" w:cs="Times New Roman"/>
          <w:b/>
          <w:bCs/>
          <w:sz w:val="24"/>
          <w:szCs w:val="24"/>
          <w:lang w:eastAsia="pl-PL"/>
        </w:rPr>
        <w:t>Oferty lub wnioski o dopuszczenie do udziału w postępowaniu należy przesyłać:</w:t>
      </w:r>
      <w:r w:rsidRPr="007D2913">
        <w:rPr>
          <w:rFonts w:ascii="Times New Roman" w:eastAsia="Times New Roman" w:hAnsi="Times New Roman" w:cs="Times New Roman"/>
          <w:sz w:val="24"/>
          <w:szCs w:val="24"/>
          <w:lang w:eastAsia="pl-PL"/>
        </w:rPr>
        <w:t xml:space="preserve"> </w:t>
      </w:r>
      <w:r w:rsidRPr="007D2913">
        <w:rPr>
          <w:rFonts w:ascii="Times New Roman" w:eastAsia="Times New Roman" w:hAnsi="Times New Roman" w:cs="Times New Roman"/>
          <w:sz w:val="24"/>
          <w:szCs w:val="24"/>
          <w:lang w:eastAsia="pl-PL"/>
        </w:rPr>
        <w:br/>
      </w:r>
      <w:r w:rsidRPr="007D2913">
        <w:rPr>
          <w:rFonts w:ascii="Times New Roman" w:eastAsia="Times New Roman" w:hAnsi="Times New Roman" w:cs="Times New Roman"/>
          <w:b/>
          <w:bCs/>
          <w:sz w:val="24"/>
          <w:szCs w:val="24"/>
          <w:lang w:eastAsia="pl-PL"/>
        </w:rPr>
        <w:t>Elektronicznie</w:t>
      </w:r>
      <w:r w:rsidRPr="007D2913">
        <w:rPr>
          <w:rFonts w:ascii="Times New Roman" w:eastAsia="Times New Roman" w:hAnsi="Times New Roman" w:cs="Times New Roman"/>
          <w:sz w:val="24"/>
          <w:szCs w:val="24"/>
          <w:lang w:eastAsia="pl-PL"/>
        </w:rPr>
        <w:t xml:space="preserve"> </w:t>
      </w:r>
    </w:p>
    <w:p w:rsidR="007D2913" w:rsidRPr="007D2913" w:rsidRDefault="007D2913" w:rsidP="007D2913">
      <w:pPr>
        <w:spacing w:after="0" w:line="240" w:lineRule="auto"/>
        <w:rPr>
          <w:rFonts w:ascii="Times New Roman" w:eastAsia="Times New Roman" w:hAnsi="Times New Roman" w:cs="Times New Roman"/>
          <w:sz w:val="24"/>
          <w:szCs w:val="24"/>
          <w:lang w:eastAsia="pl-PL"/>
        </w:rPr>
      </w:pPr>
      <w:r w:rsidRPr="007D2913">
        <w:rPr>
          <w:rFonts w:ascii="Times New Roman" w:eastAsia="Times New Roman" w:hAnsi="Times New Roman" w:cs="Times New Roman"/>
          <w:sz w:val="24"/>
          <w:szCs w:val="24"/>
          <w:lang w:eastAsia="pl-PL"/>
        </w:rPr>
        <w:t xml:space="preserve">Nie </w:t>
      </w:r>
      <w:r w:rsidRPr="007D2913">
        <w:rPr>
          <w:rFonts w:ascii="Times New Roman" w:eastAsia="Times New Roman" w:hAnsi="Times New Roman" w:cs="Times New Roman"/>
          <w:sz w:val="24"/>
          <w:szCs w:val="24"/>
          <w:lang w:eastAsia="pl-PL"/>
        </w:rPr>
        <w:br/>
        <w:t xml:space="preserve">adres </w:t>
      </w:r>
      <w:r w:rsidRPr="007D2913">
        <w:rPr>
          <w:rFonts w:ascii="Times New Roman" w:eastAsia="Times New Roman" w:hAnsi="Times New Roman" w:cs="Times New Roman"/>
          <w:sz w:val="24"/>
          <w:szCs w:val="24"/>
          <w:lang w:eastAsia="pl-PL"/>
        </w:rPr>
        <w:br/>
      </w:r>
    </w:p>
    <w:p w:rsidR="007D2913" w:rsidRPr="007D2913" w:rsidRDefault="007D2913" w:rsidP="007D2913">
      <w:pPr>
        <w:spacing w:after="0" w:line="240" w:lineRule="auto"/>
        <w:rPr>
          <w:rFonts w:ascii="Times New Roman" w:eastAsia="Times New Roman" w:hAnsi="Times New Roman" w:cs="Times New Roman"/>
          <w:sz w:val="24"/>
          <w:szCs w:val="24"/>
          <w:lang w:eastAsia="pl-PL"/>
        </w:rPr>
      </w:pPr>
    </w:p>
    <w:p w:rsidR="007D2913" w:rsidRPr="007D2913" w:rsidRDefault="007D2913" w:rsidP="007D2913">
      <w:pPr>
        <w:spacing w:after="0" w:line="240" w:lineRule="auto"/>
        <w:rPr>
          <w:rFonts w:ascii="Times New Roman" w:eastAsia="Times New Roman" w:hAnsi="Times New Roman" w:cs="Times New Roman"/>
          <w:sz w:val="24"/>
          <w:szCs w:val="24"/>
          <w:lang w:eastAsia="pl-PL"/>
        </w:rPr>
      </w:pPr>
      <w:r w:rsidRPr="007D2913">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7D2913">
        <w:rPr>
          <w:rFonts w:ascii="Times New Roman" w:eastAsia="Times New Roman" w:hAnsi="Times New Roman" w:cs="Times New Roman"/>
          <w:sz w:val="24"/>
          <w:szCs w:val="24"/>
          <w:lang w:eastAsia="pl-PL"/>
        </w:rPr>
        <w:t xml:space="preserve"> </w:t>
      </w:r>
      <w:r w:rsidRPr="007D2913">
        <w:rPr>
          <w:rFonts w:ascii="Times New Roman" w:eastAsia="Times New Roman" w:hAnsi="Times New Roman" w:cs="Times New Roman"/>
          <w:sz w:val="24"/>
          <w:szCs w:val="24"/>
          <w:lang w:eastAsia="pl-PL"/>
        </w:rPr>
        <w:br/>
        <w:t xml:space="preserve">Nie </w:t>
      </w:r>
      <w:r w:rsidRPr="007D2913">
        <w:rPr>
          <w:rFonts w:ascii="Times New Roman" w:eastAsia="Times New Roman" w:hAnsi="Times New Roman" w:cs="Times New Roman"/>
          <w:sz w:val="24"/>
          <w:szCs w:val="24"/>
          <w:lang w:eastAsia="pl-PL"/>
        </w:rPr>
        <w:br/>
        <w:t xml:space="preserve">Inny sposób: </w:t>
      </w:r>
      <w:r w:rsidRPr="007D2913">
        <w:rPr>
          <w:rFonts w:ascii="Times New Roman" w:eastAsia="Times New Roman" w:hAnsi="Times New Roman" w:cs="Times New Roman"/>
          <w:sz w:val="24"/>
          <w:szCs w:val="24"/>
          <w:lang w:eastAsia="pl-PL"/>
        </w:rPr>
        <w:br/>
      </w:r>
      <w:r w:rsidRPr="007D2913">
        <w:rPr>
          <w:rFonts w:ascii="Times New Roman" w:eastAsia="Times New Roman" w:hAnsi="Times New Roman" w:cs="Times New Roman"/>
          <w:sz w:val="24"/>
          <w:szCs w:val="24"/>
          <w:lang w:eastAsia="pl-PL"/>
        </w:rPr>
        <w:br/>
      </w:r>
      <w:r w:rsidRPr="007D2913">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7D2913">
        <w:rPr>
          <w:rFonts w:ascii="Times New Roman" w:eastAsia="Times New Roman" w:hAnsi="Times New Roman" w:cs="Times New Roman"/>
          <w:sz w:val="24"/>
          <w:szCs w:val="24"/>
          <w:lang w:eastAsia="pl-PL"/>
        </w:rPr>
        <w:t xml:space="preserve"> </w:t>
      </w:r>
      <w:r w:rsidRPr="007D2913">
        <w:rPr>
          <w:rFonts w:ascii="Times New Roman" w:eastAsia="Times New Roman" w:hAnsi="Times New Roman" w:cs="Times New Roman"/>
          <w:sz w:val="24"/>
          <w:szCs w:val="24"/>
          <w:lang w:eastAsia="pl-PL"/>
        </w:rPr>
        <w:br/>
        <w:t xml:space="preserve">Nie </w:t>
      </w:r>
      <w:r w:rsidRPr="007D2913">
        <w:rPr>
          <w:rFonts w:ascii="Times New Roman" w:eastAsia="Times New Roman" w:hAnsi="Times New Roman" w:cs="Times New Roman"/>
          <w:sz w:val="24"/>
          <w:szCs w:val="24"/>
          <w:lang w:eastAsia="pl-PL"/>
        </w:rPr>
        <w:br/>
        <w:t xml:space="preserve">Inny sposób: </w:t>
      </w:r>
      <w:r w:rsidRPr="007D2913">
        <w:rPr>
          <w:rFonts w:ascii="Times New Roman" w:eastAsia="Times New Roman" w:hAnsi="Times New Roman" w:cs="Times New Roman"/>
          <w:sz w:val="24"/>
          <w:szCs w:val="24"/>
          <w:lang w:eastAsia="pl-PL"/>
        </w:rPr>
        <w:br/>
      </w:r>
      <w:r w:rsidRPr="007D2913">
        <w:rPr>
          <w:rFonts w:ascii="Times New Roman" w:eastAsia="Times New Roman" w:hAnsi="Times New Roman" w:cs="Times New Roman"/>
          <w:sz w:val="24"/>
          <w:szCs w:val="24"/>
          <w:lang w:eastAsia="pl-PL"/>
        </w:rPr>
        <w:br/>
        <w:t xml:space="preserve">Adres: </w:t>
      </w:r>
      <w:r w:rsidRPr="007D2913">
        <w:rPr>
          <w:rFonts w:ascii="Times New Roman" w:eastAsia="Times New Roman" w:hAnsi="Times New Roman" w:cs="Times New Roman"/>
          <w:sz w:val="24"/>
          <w:szCs w:val="24"/>
          <w:lang w:eastAsia="pl-PL"/>
        </w:rPr>
        <w:br/>
      </w:r>
    </w:p>
    <w:p w:rsidR="007D2913" w:rsidRPr="007D2913" w:rsidRDefault="007D2913" w:rsidP="007D2913">
      <w:pPr>
        <w:spacing w:after="0" w:line="240" w:lineRule="auto"/>
        <w:rPr>
          <w:rFonts w:ascii="Times New Roman" w:eastAsia="Times New Roman" w:hAnsi="Times New Roman" w:cs="Times New Roman"/>
          <w:sz w:val="24"/>
          <w:szCs w:val="24"/>
          <w:lang w:eastAsia="pl-PL"/>
        </w:rPr>
      </w:pPr>
      <w:r w:rsidRPr="007D2913">
        <w:rPr>
          <w:rFonts w:ascii="Times New Roman" w:eastAsia="Times New Roman" w:hAnsi="Times New Roman" w:cs="Times New Roman"/>
          <w:sz w:val="24"/>
          <w:szCs w:val="24"/>
          <w:lang w:eastAsia="pl-PL"/>
        </w:rPr>
        <w:br/>
      </w:r>
      <w:r w:rsidRPr="007D2913">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7D2913">
        <w:rPr>
          <w:rFonts w:ascii="Times New Roman" w:eastAsia="Times New Roman" w:hAnsi="Times New Roman" w:cs="Times New Roman"/>
          <w:sz w:val="24"/>
          <w:szCs w:val="24"/>
          <w:lang w:eastAsia="pl-PL"/>
        </w:rPr>
        <w:t xml:space="preserve"> </w:t>
      </w:r>
    </w:p>
    <w:p w:rsidR="007D2913" w:rsidRPr="007D2913" w:rsidRDefault="007D2913" w:rsidP="007D2913">
      <w:pPr>
        <w:spacing w:after="0" w:line="240" w:lineRule="auto"/>
        <w:rPr>
          <w:rFonts w:ascii="Times New Roman" w:eastAsia="Times New Roman" w:hAnsi="Times New Roman" w:cs="Times New Roman"/>
          <w:sz w:val="24"/>
          <w:szCs w:val="24"/>
          <w:lang w:eastAsia="pl-PL"/>
        </w:rPr>
      </w:pPr>
      <w:r w:rsidRPr="007D2913">
        <w:rPr>
          <w:rFonts w:ascii="Times New Roman" w:eastAsia="Times New Roman" w:hAnsi="Times New Roman" w:cs="Times New Roman"/>
          <w:sz w:val="24"/>
          <w:szCs w:val="24"/>
          <w:lang w:eastAsia="pl-PL"/>
        </w:rPr>
        <w:t xml:space="preserve">Nie </w:t>
      </w:r>
      <w:r w:rsidRPr="007D2913">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7D2913">
        <w:rPr>
          <w:rFonts w:ascii="Times New Roman" w:eastAsia="Times New Roman" w:hAnsi="Times New Roman" w:cs="Times New Roman"/>
          <w:sz w:val="24"/>
          <w:szCs w:val="24"/>
          <w:lang w:eastAsia="pl-PL"/>
        </w:rPr>
        <w:br/>
      </w:r>
    </w:p>
    <w:p w:rsidR="007D2913" w:rsidRPr="007D2913" w:rsidRDefault="007D2913" w:rsidP="007D2913">
      <w:pPr>
        <w:spacing w:after="0" w:line="240" w:lineRule="auto"/>
        <w:rPr>
          <w:rFonts w:ascii="Times New Roman" w:eastAsia="Times New Roman" w:hAnsi="Times New Roman" w:cs="Times New Roman"/>
          <w:sz w:val="24"/>
          <w:szCs w:val="24"/>
          <w:lang w:eastAsia="pl-PL"/>
        </w:rPr>
      </w:pPr>
      <w:r w:rsidRPr="007D2913">
        <w:rPr>
          <w:rFonts w:ascii="Times New Roman" w:eastAsia="Times New Roman" w:hAnsi="Times New Roman" w:cs="Times New Roman"/>
          <w:sz w:val="24"/>
          <w:szCs w:val="24"/>
          <w:u w:val="single"/>
          <w:lang w:eastAsia="pl-PL"/>
        </w:rPr>
        <w:t xml:space="preserve">SEKCJA II: PRZEDMIOT ZAMÓWIENIA </w:t>
      </w:r>
    </w:p>
    <w:p w:rsidR="007D2913" w:rsidRPr="007D2913" w:rsidRDefault="007D2913" w:rsidP="007D2913">
      <w:pPr>
        <w:spacing w:after="0" w:line="240" w:lineRule="auto"/>
        <w:rPr>
          <w:rFonts w:ascii="Times New Roman" w:eastAsia="Times New Roman" w:hAnsi="Times New Roman" w:cs="Times New Roman"/>
          <w:sz w:val="24"/>
          <w:szCs w:val="24"/>
          <w:lang w:eastAsia="pl-PL"/>
        </w:rPr>
      </w:pPr>
      <w:r w:rsidRPr="007D2913">
        <w:rPr>
          <w:rFonts w:ascii="Times New Roman" w:eastAsia="Times New Roman" w:hAnsi="Times New Roman" w:cs="Times New Roman"/>
          <w:sz w:val="24"/>
          <w:szCs w:val="24"/>
          <w:lang w:eastAsia="pl-PL"/>
        </w:rPr>
        <w:br/>
      </w:r>
      <w:r w:rsidRPr="007D2913">
        <w:rPr>
          <w:rFonts w:ascii="Times New Roman" w:eastAsia="Times New Roman" w:hAnsi="Times New Roman" w:cs="Times New Roman"/>
          <w:b/>
          <w:bCs/>
          <w:sz w:val="24"/>
          <w:szCs w:val="24"/>
          <w:lang w:eastAsia="pl-PL"/>
        </w:rPr>
        <w:t xml:space="preserve">II.1) Nazwa nadana zamówieniu przez zamawiającego: </w:t>
      </w:r>
      <w:r w:rsidRPr="007D2913">
        <w:rPr>
          <w:rFonts w:ascii="Times New Roman" w:eastAsia="Times New Roman" w:hAnsi="Times New Roman" w:cs="Times New Roman"/>
          <w:sz w:val="24"/>
          <w:szCs w:val="24"/>
          <w:lang w:eastAsia="pl-PL"/>
        </w:rPr>
        <w:t xml:space="preserve">Dostawa cewników balonowych do leczenia chronicznych dysfunkcji trąbki Eustachiusza – 10 zestawów. </w:t>
      </w:r>
      <w:r w:rsidRPr="007D2913">
        <w:rPr>
          <w:rFonts w:ascii="Times New Roman" w:eastAsia="Times New Roman" w:hAnsi="Times New Roman" w:cs="Times New Roman"/>
          <w:sz w:val="24"/>
          <w:szCs w:val="24"/>
          <w:lang w:eastAsia="pl-PL"/>
        </w:rPr>
        <w:br/>
      </w:r>
      <w:r w:rsidRPr="007D2913">
        <w:rPr>
          <w:rFonts w:ascii="Times New Roman" w:eastAsia="Times New Roman" w:hAnsi="Times New Roman" w:cs="Times New Roman"/>
          <w:b/>
          <w:bCs/>
          <w:sz w:val="24"/>
          <w:szCs w:val="24"/>
          <w:lang w:eastAsia="pl-PL"/>
        </w:rPr>
        <w:t xml:space="preserve">Numer referencyjny: </w:t>
      </w:r>
      <w:r w:rsidRPr="007D2913">
        <w:rPr>
          <w:rFonts w:ascii="Times New Roman" w:eastAsia="Times New Roman" w:hAnsi="Times New Roman" w:cs="Times New Roman"/>
          <w:sz w:val="24"/>
          <w:szCs w:val="24"/>
          <w:lang w:eastAsia="pl-PL"/>
        </w:rPr>
        <w:t xml:space="preserve">IFPS/44/PZP/18 </w:t>
      </w:r>
      <w:r w:rsidRPr="007D2913">
        <w:rPr>
          <w:rFonts w:ascii="Times New Roman" w:eastAsia="Times New Roman" w:hAnsi="Times New Roman" w:cs="Times New Roman"/>
          <w:sz w:val="24"/>
          <w:szCs w:val="24"/>
          <w:lang w:eastAsia="pl-PL"/>
        </w:rPr>
        <w:br/>
      </w:r>
      <w:r w:rsidRPr="007D2913">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7D2913" w:rsidRPr="007D2913" w:rsidRDefault="007D2913" w:rsidP="007D2913">
      <w:pPr>
        <w:spacing w:after="0" w:line="240" w:lineRule="auto"/>
        <w:jc w:val="both"/>
        <w:rPr>
          <w:rFonts w:ascii="Times New Roman" w:eastAsia="Times New Roman" w:hAnsi="Times New Roman" w:cs="Times New Roman"/>
          <w:sz w:val="24"/>
          <w:szCs w:val="24"/>
          <w:lang w:eastAsia="pl-PL"/>
        </w:rPr>
      </w:pPr>
      <w:r w:rsidRPr="007D2913">
        <w:rPr>
          <w:rFonts w:ascii="Times New Roman" w:eastAsia="Times New Roman" w:hAnsi="Times New Roman" w:cs="Times New Roman"/>
          <w:sz w:val="24"/>
          <w:szCs w:val="24"/>
          <w:lang w:eastAsia="pl-PL"/>
        </w:rPr>
        <w:lastRenderedPageBreak/>
        <w:t xml:space="preserve">Nie </w:t>
      </w:r>
    </w:p>
    <w:p w:rsidR="007D2913" w:rsidRPr="007D2913" w:rsidRDefault="007D2913" w:rsidP="007D2913">
      <w:pPr>
        <w:spacing w:after="0" w:line="240" w:lineRule="auto"/>
        <w:rPr>
          <w:rFonts w:ascii="Times New Roman" w:eastAsia="Times New Roman" w:hAnsi="Times New Roman" w:cs="Times New Roman"/>
          <w:sz w:val="24"/>
          <w:szCs w:val="24"/>
          <w:lang w:eastAsia="pl-PL"/>
        </w:rPr>
      </w:pPr>
      <w:r w:rsidRPr="007D2913">
        <w:rPr>
          <w:rFonts w:ascii="Times New Roman" w:eastAsia="Times New Roman" w:hAnsi="Times New Roman" w:cs="Times New Roman"/>
          <w:sz w:val="24"/>
          <w:szCs w:val="24"/>
          <w:lang w:eastAsia="pl-PL"/>
        </w:rPr>
        <w:br/>
      </w:r>
      <w:r w:rsidRPr="007D2913">
        <w:rPr>
          <w:rFonts w:ascii="Times New Roman" w:eastAsia="Times New Roman" w:hAnsi="Times New Roman" w:cs="Times New Roman"/>
          <w:b/>
          <w:bCs/>
          <w:sz w:val="24"/>
          <w:szCs w:val="24"/>
          <w:lang w:eastAsia="pl-PL"/>
        </w:rPr>
        <w:t xml:space="preserve">II.2) Rodzaj zamówienia: </w:t>
      </w:r>
      <w:r w:rsidRPr="007D2913">
        <w:rPr>
          <w:rFonts w:ascii="Times New Roman" w:eastAsia="Times New Roman" w:hAnsi="Times New Roman" w:cs="Times New Roman"/>
          <w:sz w:val="24"/>
          <w:szCs w:val="24"/>
          <w:lang w:eastAsia="pl-PL"/>
        </w:rPr>
        <w:t xml:space="preserve">Dostawy </w:t>
      </w:r>
      <w:r w:rsidRPr="007D2913">
        <w:rPr>
          <w:rFonts w:ascii="Times New Roman" w:eastAsia="Times New Roman" w:hAnsi="Times New Roman" w:cs="Times New Roman"/>
          <w:sz w:val="24"/>
          <w:szCs w:val="24"/>
          <w:lang w:eastAsia="pl-PL"/>
        </w:rPr>
        <w:br/>
      </w:r>
      <w:r w:rsidRPr="007D2913">
        <w:rPr>
          <w:rFonts w:ascii="Times New Roman" w:eastAsia="Times New Roman" w:hAnsi="Times New Roman" w:cs="Times New Roman"/>
          <w:b/>
          <w:bCs/>
          <w:sz w:val="24"/>
          <w:szCs w:val="24"/>
          <w:lang w:eastAsia="pl-PL"/>
        </w:rPr>
        <w:t>II.3) Informacja o możliwości składania ofert częściowych</w:t>
      </w:r>
      <w:r w:rsidRPr="007D2913">
        <w:rPr>
          <w:rFonts w:ascii="Times New Roman" w:eastAsia="Times New Roman" w:hAnsi="Times New Roman" w:cs="Times New Roman"/>
          <w:sz w:val="24"/>
          <w:szCs w:val="24"/>
          <w:lang w:eastAsia="pl-PL"/>
        </w:rPr>
        <w:t xml:space="preserve"> </w:t>
      </w:r>
      <w:r w:rsidRPr="007D2913">
        <w:rPr>
          <w:rFonts w:ascii="Times New Roman" w:eastAsia="Times New Roman" w:hAnsi="Times New Roman" w:cs="Times New Roman"/>
          <w:sz w:val="24"/>
          <w:szCs w:val="24"/>
          <w:lang w:eastAsia="pl-PL"/>
        </w:rPr>
        <w:br/>
        <w:t xml:space="preserve">Zamówienie podzielone jest na części: </w:t>
      </w:r>
    </w:p>
    <w:p w:rsidR="007D2913" w:rsidRPr="007D2913" w:rsidRDefault="007D2913" w:rsidP="007D2913">
      <w:pPr>
        <w:spacing w:after="0" w:line="240" w:lineRule="auto"/>
        <w:rPr>
          <w:rFonts w:ascii="Times New Roman" w:eastAsia="Times New Roman" w:hAnsi="Times New Roman" w:cs="Times New Roman"/>
          <w:sz w:val="24"/>
          <w:szCs w:val="24"/>
          <w:lang w:eastAsia="pl-PL"/>
        </w:rPr>
      </w:pPr>
      <w:r w:rsidRPr="007D2913">
        <w:rPr>
          <w:rFonts w:ascii="Times New Roman" w:eastAsia="Times New Roman" w:hAnsi="Times New Roman" w:cs="Times New Roman"/>
          <w:sz w:val="24"/>
          <w:szCs w:val="24"/>
          <w:lang w:eastAsia="pl-PL"/>
        </w:rPr>
        <w:t xml:space="preserve">Nie </w:t>
      </w:r>
      <w:r w:rsidRPr="007D2913">
        <w:rPr>
          <w:rFonts w:ascii="Times New Roman" w:eastAsia="Times New Roman" w:hAnsi="Times New Roman" w:cs="Times New Roman"/>
          <w:sz w:val="24"/>
          <w:szCs w:val="24"/>
          <w:lang w:eastAsia="pl-PL"/>
        </w:rPr>
        <w:br/>
      </w:r>
      <w:r w:rsidRPr="007D2913">
        <w:rPr>
          <w:rFonts w:ascii="Times New Roman" w:eastAsia="Times New Roman" w:hAnsi="Times New Roman" w:cs="Times New Roman"/>
          <w:b/>
          <w:bCs/>
          <w:sz w:val="24"/>
          <w:szCs w:val="24"/>
          <w:lang w:eastAsia="pl-PL"/>
        </w:rPr>
        <w:t>Oferty lub wnioski o dopuszczenie do udziału w postępowaniu można składać w odniesieniu do:</w:t>
      </w:r>
      <w:r w:rsidRPr="007D2913">
        <w:rPr>
          <w:rFonts w:ascii="Times New Roman" w:eastAsia="Times New Roman" w:hAnsi="Times New Roman" w:cs="Times New Roman"/>
          <w:sz w:val="24"/>
          <w:szCs w:val="24"/>
          <w:lang w:eastAsia="pl-PL"/>
        </w:rPr>
        <w:t xml:space="preserve"> </w:t>
      </w:r>
      <w:r w:rsidRPr="007D2913">
        <w:rPr>
          <w:rFonts w:ascii="Times New Roman" w:eastAsia="Times New Roman" w:hAnsi="Times New Roman" w:cs="Times New Roman"/>
          <w:sz w:val="24"/>
          <w:szCs w:val="24"/>
          <w:lang w:eastAsia="pl-PL"/>
        </w:rPr>
        <w:br/>
      </w:r>
    </w:p>
    <w:p w:rsidR="007D2913" w:rsidRPr="007D2913" w:rsidRDefault="007D2913" w:rsidP="007D2913">
      <w:pPr>
        <w:spacing w:after="0" w:line="240" w:lineRule="auto"/>
        <w:rPr>
          <w:rFonts w:ascii="Times New Roman" w:eastAsia="Times New Roman" w:hAnsi="Times New Roman" w:cs="Times New Roman"/>
          <w:sz w:val="24"/>
          <w:szCs w:val="24"/>
          <w:lang w:eastAsia="pl-PL"/>
        </w:rPr>
      </w:pPr>
      <w:r w:rsidRPr="007D2913">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7D2913">
        <w:rPr>
          <w:rFonts w:ascii="Times New Roman" w:eastAsia="Times New Roman" w:hAnsi="Times New Roman" w:cs="Times New Roman"/>
          <w:sz w:val="24"/>
          <w:szCs w:val="24"/>
          <w:lang w:eastAsia="pl-PL"/>
        </w:rPr>
        <w:t xml:space="preserve"> </w:t>
      </w:r>
      <w:r w:rsidRPr="007D2913">
        <w:rPr>
          <w:rFonts w:ascii="Times New Roman" w:eastAsia="Times New Roman" w:hAnsi="Times New Roman" w:cs="Times New Roman"/>
          <w:sz w:val="24"/>
          <w:szCs w:val="24"/>
          <w:lang w:eastAsia="pl-PL"/>
        </w:rPr>
        <w:br/>
      </w:r>
      <w:r w:rsidRPr="007D2913">
        <w:rPr>
          <w:rFonts w:ascii="Times New Roman" w:eastAsia="Times New Roman" w:hAnsi="Times New Roman" w:cs="Times New Roman"/>
          <w:sz w:val="24"/>
          <w:szCs w:val="24"/>
          <w:lang w:eastAsia="pl-PL"/>
        </w:rPr>
        <w:br/>
      </w:r>
      <w:r w:rsidRPr="007D2913">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7D2913">
        <w:rPr>
          <w:rFonts w:ascii="Times New Roman" w:eastAsia="Times New Roman" w:hAnsi="Times New Roman" w:cs="Times New Roman"/>
          <w:sz w:val="24"/>
          <w:szCs w:val="24"/>
          <w:lang w:eastAsia="pl-PL"/>
        </w:rPr>
        <w:t xml:space="preserve"> </w:t>
      </w:r>
      <w:r w:rsidRPr="007D2913">
        <w:rPr>
          <w:rFonts w:ascii="Times New Roman" w:eastAsia="Times New Roman" w:hAnsi="Times New Roman" w:cs="Times New Roman"/>
          <w:sz w:val="24"/>
          <w:szCs w:val="24"/>
          <w:lang w:eastAsia="pl-PL"/>
        </w:rPr>
        <w:br/>
      </w:r>
      <w:r w:rsidRPr="007D2913">
        <w:rPr>
          <w:rFonts w:ascii="Times New Roman" w:eastAsia="Times New Roman" w:hAnsi="Times New Roman" w:cs="Times New Roman"/>
          <w:sz w:val="24"/>
          <w:szCs w:val="24"/>
          <w:lang w:eastAsia="pl-PL"/>
        </w:rPr>
        <w:br/>
      </w:r>
      <w:r w:rsidRPr="007D2913">
        <w:rPr>
          <w:rFonts w:ascii="Times New Roman" w:eastAsia="Times New Roman" w:hAnsi="Times New Roman" w:cs="Times New Roman"/>
          <w:sz w:val="24"/>
          <w:szCs w:val="24"/>
          <w:lang w:eastAsia="pl-PL"/>
        </w:rPr>
        <w:br/>
      </w:r>
      <w:r w:rsidRPr="007D2913">
        <w:rPr>
          <w:rFonts w:ascii="Times New Roman" w:eastAsia="Times New Roman" w:hAnsi="Times New Roman" w:cs="Times New Roman"/>
          <w:sz w:val="24"/>
          <w:szCs w:val="24"/>
          <w:lang w:eastAsia="pl-PL"/>
        </w:rPr>
        <w:br/>
      </w:r>
      <w:r w:rsidRPr="007D2913">
        <w:rPr>
          <w:rFonts w:ascii="Times New Roman" w:eastAsia="Times New Roman" w:hAnsi="Times New Roman" w:cs="Times New Roman"/>
          <w:b/>
          <w:bCs/>
          <w:sz w:val="24"/>
          <w:szCs w:val="24"/>
          <w:lang w:eastAsia="pl-PL"/>
        </w:rPr>
        <w:t xml:space="preserve">II.4) Krótki opis przedmiotu zamówienia </w:t>
      </w:r>
      <w:r w:rsidRPr="007D2913">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7D2913">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7D2913">
        <w:rPr>
          <w:rFonts w:ascii="Times New Roman" w:eastAsia="Times New Roman" w:hAnsi="Times New Roman" w:cs="Times New Roman"/>
          <w:sz w:val="24"/>
          <w:szCs w:val="24"/>
          <w:lang w:eastAsia="pl-PL"/>
        </w:rPr>
        <w:t xml:space="preserve">Dostawa cewników balonowych do leczenia chronicznych dysfunkcji trąbki Eustachiusza – 10 zestawów. </w:t>
      </w:r>
      <w:r w:rsidRPr="007D2913">
        <w:rPr>
          <w:rFonts w:ascii="Times New Roman" w:eastAsia="Times New Roman" w:hAnsi="Times New Roman" w:cs="Times New Roman"/>
          <w:sz w:val="24"/>
          <w:szCs w:val="24"/>
          <w:lang w:eastAsia="pl-PL"/>
        </w:rPr>
        <w:br/>
      </w:r>
      <w:r w:rsidRPr="007D2913">
        <w:rPr>
          <w:rFonts w:ascii="Times New Roman" w:eastAsia="Times New Roman" w:hAnsi="Times New Roman" w:cs="Times New Roman"/>
          <w:sz w:val="24"/>
          <w:szCs w:val="24"/>
          <w:lang w:eastAsia="pl-PL"/>
        </w:rPr>
        <w:br/>
      </w:r>
      <w:r w:rsidRPr="007D2913">
        <w:rPr>
          <w:rFonts w:ascii="Times New Roman" w:eastAsia="Times New Roman" w:hAnsi="Times New Roman" w:cs="Times New Roman"/>
          <w:b/>
          <w:bCs/>
          <w:sz w:val="24"/>
          <w:szCs w:val="24"/>
          <w:lang w:eastAsia="pl-PL"/>
        </w:rPr>
        <w:t xml:space="preserve">II.5) Główny kod CPV: </w:t>
      </w:r>
      <w:r w:rsidRPr="007D2913">
        <w:rPr>
          <w:rFonts w:ascii="Times New Roman" w:eastAsia="Times New Roman" w:hAnsi="Times New Roman" w:cs="Times New Roman"/>
          <w:sz w:val="24"/>
          <w:szCs w:val="24"/>
          <w:lang w:eastAsia="pl-PL"/>
        </w:rPr>
        <w:t xml:space="preserve">33140000-3 </w:t>
      </w:r>
      <w:r w:rsidRPr="007D2913">
        <w:rPr>
          <w:rFonts w:ascii="Times New Roman" w:eastAsia="Times New Roman" w:hAnsi="Times New Roman" w:cs="Times New Roman"/>
          <w:sz w:val="24"/>
          <w:szCs w:val="24"/>
          <w:lang w:eastAsia="pl-PL"/>
        </w:rPr>
        <w:br/>
      </w:r>
      <w:r w:rsidRPr="007D2913">
        <w:rPr>
          <w:rFonts w:ascii="Times New Roman" w:eastAsia="Times New Roman" w:hAnsi="Times New Roman" w:cs="Times New Roman"/>
          <w:b/>
          <w:bCs/>
          <w:sz w:val="24"/>
          <w:szCs w:val="24"/>
          <w:lang w:eastAsia="pl-PL"/>
        </w:rPr>
        <w:t>Dodatkowe kody CPV:</w:t>
      </w:r>
      <w:r w:rsidRPr="007D2913">
        <w:rPr>
          <w:rFonts w:ascii="Times New Roman" w:eastAsia="Times New Roman" w:hAnsi="Times New Roman" w:cs="Times New Roman"/>
          <w:sz w:val="24"/>
          <w:szCs w:val="24"/>
          <w:lang w:eastAsia="pl-PL"/>
        </w:rPr>
        <w:t xml:space="preserve"> </w:t>
      </w:r>
      <w:r w:rsidRPr="007D2913">
        <w:rPr>
          <w:rFonts w:ascii="Times New Roman" w:eastAsia="Times New Roman" w:hAnsi="Times New Roman" w:cs="Times New Roman"/>
          <w:sz w:val="24"/>
          <w:szCs w:val="24"/>
          <w:lang w:eastAsia="pl-PL"/>
        </w:rPr>
        <w:br/>
      </w:r>
      <w:r w:rsidRPr="007D2913">
        <w:rPr>
          <w:rFonts w:ascii="Times New Roman" w:eastAsia="Times New Roman" w:hAnsi="Times New Roman" w:cs="Times New Roman"/>
          <w:sz w:val="24"/>
          <w:szCs w:val="24"/>
          <w:lang w:eastAsia="pl-PL"/>
        </w:rPr>
        <w:br/>
      </w:r>
      <w:r w:rsidRPr="007D2913">
        <w:rPr>
          <w:rFonts w:ascii="Times New Roman" w:eastAsia="Times New Roman" w:hAnsi="Times New Roman" w:cs="Times New Roman"/>
          <w:sz w:val="24"/>
          <w:szCs w:val="24"/>
          <w:lang w:eastAsia="pl-PL"/>
        </w:rPr>
        <w:br/>
      </w:r>
      <w:r w:rsidRPr="007D2913">
        <w:rPr>
          <w:rFonts w:ascii="Times New Roman" w:eastAsia="Times New Roman" w:hAnsi="Times New Roman" w:cs="Times New Roman"/>
          <w:b/>
          <w:bCs/>
          <w:sz w:val="24"/>
          <w:szCs w:val="24"/>
          <w:lang w:eastAsia="pl-PL"/>
        </w:rPr>
        <w:t xml:space="preserve">II.6) Całkowita wartość zamówienia </w:t>
      </w:r>
      <w:r w:rsidRPr="007D2913">
        <w:rPr>
          <w:rFonts w:ascii="Times New Roman" w:eastAsia="Times New Roman" w:hAnsi="Times New Roman" w:cs="Times New Roman"/>
          <w:i/>
          <w:iCs/>
          <w:sz w:val="24"/>
          <w:szCs w:val="24"/>
          <w:lang w:eastAsia="pl-PL"/>
        </w:rPr>
        <w:t>(jeżeli zamawiający podaje informacje o wartości zamówienia)</w:t>
      </w:r>
      <w:r w:rsidRPr="007D2913">
        <w:rPr>
          <w:rFonts w:ascii="Times New Roman" w:eastAsia="Times New Roman" w:hAnsi="Times New Roman" w:cs="Times New Roman"/>
          <w:sz w:val="24"/>
          <w:szCs w:val="24"/>
          <w:lang w:eastAsia="pl-PL"/>
        </w:rPr>
        <w:t xml:space="preserve">: </w:t>
      </w:r>
      <w:r w:rsidRPr="007D2913">
        <w:rPr>
          <w:rFonts w:ascii="Times New Roman" w:eastAsia="Times New Roman" w:hAnsi="Times New Roman" w:cs="Times New Roman"/>
          <w:sz w:val="24"/>
          <w:szCs w:val="24"/>
          <w:lang w:eastAsia="pl-PL"/>
        </w:rPr>
        <w:br/>
        <w:t xml:space="preserve">Wartość bez VAT: </w:t>
      </w:r>
      <w:r w:rsidRPr="007D2913">
        <w:rPr>
          <w:rFonts w:ascii="Times New Roman" w:eastAsia="Times New Roman" w:hAnsi="Times New Roman" w:cs="Times New Roman"/>
          <w:sz w:val="24"/>
          <w:szCs w:val="24"/>
          <w:lang w:eastAsia="pl-PL"/>
        </w:rPr>
        <w:br/>
        <w:t xml:space="preserve">Waluta: </w:t>
      </w:r>
    </w:p>
    <w:p w:rsidR="007D2913" w:rsidRPr="007D2913" w:rsidRDefault="007D2913" w:rsidP="007D2913">
      <w:pPr>
        <w:spacing w:after="0" w:line="240" w:lineRule="auto"/>
        <w:rPr>
          <w:rFonts w:ascii="Times New Roman" w:eastAsia="Times New Roman" w:hAnsi="Times New Roman" w:cs="Times New Roman"/>
          <w:sz w:val="24"/>
          <w:szCs w:val="24"/>
          <w:lang w:eastAsia="pl-PL"/>
        </w:rPr>
      </w:pPr>
      <w:r w:rsidRPr="007D2913">
        <w:rPr>
          <w:rFonts w:ascii="Times New Roman" w:eastAsia="Times New Roman" w:hAnsi="Times New Roman" w:cs="Times New Roman"/>
          <w:sz w:val="24"/>
          <w:szCs w:val="24"/>
          <w:lang w:eastAsia="pl-PL"/>
        </w:rPr>
        <w:br/>
      </w:r>
      <w:r w:rsidRPr="007D2913">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7D2913">
        <w:rPr>
          <w:rFonts w:ascii="Times New Roman" w:eastAsia="Times New Roman" w:hAnsi="Times New Roman" w:cs="Times New Roman"/>
          <w:sz w:val="24"/>
          <w:szCs w:val="24"/>
          <w:lang w:eastAsia="pl-PL"/>
        </w:rPr>
        <w:t xml:space="preserve"> </w:t>
      </w:r>
    </w:p>
    <w:p w:rsidR="007D2913" w:rsidRPr="007D2913" w:rsidRDefault="007D2913" w:rsidP="007D2913">
      <w:pPr>
        <w:spacing w:after="0" w:line="240" w:lineRule="auto"/>
        <w:rPr>
          <w:rFonts w:ascii="Times New Roman" w:eastAsia="Times New Roman" w:hAnsi="Times New Roman" w:cs="Times New Roman"/>
          <w:sz w:val="24"/>
          <w:szCs w:val="24"/>
          <w:lang w:eastAsia="pl-PL"/>
        </w:rPr>
      </w:pPr>
      <w:r w:rsidRPr="007D2913">
        <w:rPr>
          <w:rFonts w:ascii="Times New Roman" w:eastAsia="Times New Roman" w:hAnsi="Times New Roman" w:cs="Times New Roman"/>
          <w:sz w:val="24"/>
          <w:szCs w:val="24"/>
          <w:lang w:eastAsia="pl-PL"/>
        </w:rPr>
        <w:br/>
      </w:r>
      <w:r w:rsidRPr="007D2913">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7D2913">
        <w:rPr>
          <w:rFonts w:ascii="Times New Roman" w:eastAsia="Times New Roman" w:hAnsi="Times New Roman" w:cs="Times New Roman"/>
          <w:b/>
          <w:bCs/>
          <w:sz w:val="24"/>
          <w:szCs w:val="24"/>
          <w:lang w:eastAsia="pl-PL"/>
        </w:rPr>
        <w:t>Pzp</w:t>
      </w:r>
      <w:proofErr w:type="spellEnd"/>
      <w:r w:rsidRPr="007D2913">
        <w:rPr>
          <w:rFonts w:ascii="Times New Roman" w:eastAsia="Times New Roman" w:hAnsi="Times New Roman" w:cs="Times New Roman"/>
          <w:b/>
          <w:bCs/>
          <w:sz w:val="24"/>
          <w:szCs w:val="24"/>
          <w:lang w:eastAsia="pl-PL"/>
        </w:rPr>
        <w:t xml:space="preserve">: </w:t>
      </w:r>
      <w:r w:rsidRPr="007D2913">
        <w:rPr>
          <w:rFonts w:ascii="Times New Roman" w:eastAsia="Times New Roman" w:hAnsi="Times New Roman" w:cs="Times New Roman"/>
          <w:sz w:val="24"/>
          <w:szCs w:val="24"/>
          <w:lang w:eastAsia="pl-PL"/>
        </w:rPr>
        <w:t xml:space="preserve">Nie </w:t>
      </w:r>
      <w:r w:rsidRPr="007D2913">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7D2913">
        <w:rPr>
          <w:rFonts w:ascii="Times New Roman" w:eastAsia="Times New Roman" w:hAnsi="Times New Roman" w:cs="Times New Roman"/>
          <w:sz w:val="24"/>
          <w:szCs w:val="24"/>
          <w:lang w:eastAsia="pl-PL"/>
        </w:rPr>
        <w:t>Pzp</w:t>
      </w:r>
      <w:proofErr w:type="spellEnd"/>
      <w:r w:rsidRPr="007D2913">
        <w:rPr>
          <w:rFonts w:ascii="Times New Roman" w:eastAsia="Times New Roman" w:hAnsi="Times New Roman" w:cs="Times New Roman"/>
          <w:sz w:val="24"/>
          <w:szCs w:val="24"/>
          <w:lang w:eastAsia="pl-PL"/>
        </w:rPr>
        <w:t xml:space="preserve">: </w:t>
      </w:r>
      <w:r w:rsidRPr="007D2913">
        <w:rPr>
          <w:rFonts w:ascii="Times New Roman" w:eastAsia="Times New Roman" w:hAnsi="Times New Roman" w:cs="Times New Roman"/>
          <w:sz w:val="24"/>
          <w:szCs w:val="24"/>
          <w:lang w:eastAsia="pl-PL"/>
        </w:rPr>
        <w:br/>
      </w:r>
      <w:r w:rsidRPr="007D2913">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7D2913">
        <w:rPr>
          <w:rFonts w:ascii="Times New Roman" w:eastAsia="Times New Roman" w:hAnsi="Times New Roman" w:cs="Times New Roman"/>
          <w:sz w:val="24"/>
          <w:szCs w:val="24"/>
          <w:lang w:eastAsia="pl-PL"/>
        </w:rPr>
        <w:t xml:space="preserve"> </w:t>
      </w:r>
      <w:r w:rsidRPr="007D2913">
        <w:rPr>
          <w:rFonts w:ascii="Times New Roman" w:eastAsia="Times New Roman" w:hAnsi="Times New Roman" w:cs="Times New Roman"/>
          <w:sz w:val="24"/>
          <w:szCs w:val="24"/>
          <w:lang w:eastAsia="pl-PL"/>
        </w:rPr>
        <w:br/>
        <w:t>miesiącach:   </w:t>
      </w:r>
      <w:r w:rsidRPr="007D2913">
        <w:rPr>
          <w:rFonts w:ascii="Times New Roman" w:eastAsia="Times New Roman" w:hAnsi="Times New Roman" w:cs="Times New Roman"/>
          <w:i/>
          <w:iCs/>
          <w:sz w:val="24"/>
          <w:szCs w:val="24"/>
          <w:lang w:eastAsia="pl-PL"/>
        </w:rPr>
        <w:t xml:space="preserve"> lub </w:t>
      </w:r>
      <w:r w:rsidRPr="007D2913">
        <w:rPr>
          <w:rFonts w:ascii="Times New Roman" w:eastAsia="Times New Roman" w:hAnsi="Times New Roman" w:cs="Times New Roman"/>
          <w:b/>
          <w:bCs/>
          <w:sz w:val="24"/>
          <w:szCs w:val="24"/>
          <w:lang w:eastAsia="pl-PL"/>
        </w:rPr>
        <w:t>dniach:</w:t>
      </w:r>
      <w:r w:rsidRPr="007D2913">
        <w:rPr>
          <w:rFonts w:ascii="Times New Roman" w:eastAsia="Times New Roman" w:hAnsi="Times New Roman" w:cs="Times New Roman"/>
          <w:sz w:val="24"/>
          <w:szCs w:val="24"/>
          <w:lang w:eastAsia="pl-PL"/>
        </w:rPr>
        <w:t xml:space="preserve"> 21 </w:t>
      </w:r>
      <w:r w:rsidRPr="007D2913">
        <w:rPr>
          <w:rFonts w:ascii="Times New Roman" w:eastAsia="Times New Roman" w:hAnsi="Times New Roman" w:cs="Times New Roman"/>
          <w:sz w:val="24"/>
          <w:szCs w:val="24"/>
          <w:lang w:eastAsia="pl-PL"/>
        </w:rPr>
        <w:br/>
      </w:r>
      <w:r w:rsidRPr="007D2913">
        <w:rPr>
          <w:rFonts w:ascii="Times New Roman" w:eastAsia="Times New Roman" w:hAnsi="Times New Roman" w:cs="Times New Roman"/>
          <w:i/>
          <w:iCs/>
          <w:sz w:val="24"/>
          <w:szCs w:val="24"/>
          <w:lang w:eastAsia="pl-PL"/>
        </w:rPr>
        <w:t>lub</w:t>
      </w:r>
      <w:r w:rsidRPr="007D2913">
        <w:rPr>
          <w:rFonts w:ascii="Times New Roman" w:eastAsia="Times New Roman" w:hAnsi="Times New Roman" w:cs="Times New Roman"/>
          <w:sz w:val="24"/>
          <w:szCs w:val="24"/>
          <w:lang w:eastAsia="pl-PL"/>
        </w:rPr>
        <w:t xml:space="preserve"> </w:t>
      </w:r>
      <w:r w:rsidRPr="007D2913">
        <w:rPr>
          <w:rFonts w:ascii="Times New Roman" w:eastAsia="Times New Roman" w:hAnsi="Times New Roman" w:cs="Times New Roman"/>
          <w:sz w:val="24"/>
          <w:szCs w:val="24"/>
          <w:lang w:eastAsia="pl-PL"/>
        </w:rPr>
        <w:br/>
      </w:r>
      <w:r w:rsidRPr="007D2913">
        <w:rPr>
          <w:rFonts w:ascii="Times New Roman" w:eastAsia="Times New Roman" w:hAnsi="Times New Roman" w:cs="Times New Roman"/>
          <w:b/>
          <w:bCs/>
          <w:sz w:val="24"/>
          <w:szCs w:val="24"/>
          <w:lang w:eastAsia="pl-PL"/>
        </w:rPr>
        <w:t xml:space="preserve">data rozpoczęcia: </w:t>
      </w:r>
      <w:r w:rsidRPr="007D2913">
        <w:rPr>
          <w:rFonts w:ascii="Times New Roman" w:eastAsia="Times New Roman" w:hAnsi="Times New Roman" w:cs="Times New Roman"/>
          <w:sz w:val="24"/>
          <w:szCs w:val="24"/>
          <w:lang w:eastAsia="pl-PL"/>
        </w:rPr>
        <w:t> </w:t>
      </w:r>
      <w:r w:rsidRPr="007D2913">
        <w:rPr>
          <w:rFonts w:ascii="Times New Roman" w:eastAsia="Times New Roman" w:hAnsi="Times New Roman" w:cs="Times New Roman"/>
          <w:i/>
          <w:iCs/>
          <w:sz w:val="24"/>
          <w:szCs w:val="24"/>
          <w:lang w:eastAsia="pl-PL"/>
        </w:rPr>
        <w:t xml:space="preserve"> lub </w:t>
      </w:r>
      <w:r w:rsidRPr="007D2913">
        <w:rPr>
          <w:rFonts w:ascii="Times New Roman" w:eastAsia="Times New Roman" w:hAnsi="Times New Roman" w:cs="Times New Roman"/>
          <w:b/>
          <w:bCs/>
          <w:sz w:val="24"/>
          <w:szCs w:val="24"/>
          <w:lang w:eastAsia="pl-PL"/>
        </w:rPr>
        <w:t xml:space="preserve">zakończenia: </w:t>
      </w:r>
      <w:r w:rsidRPr="007D2913">
        <w:rPr>
          <w:rFonts w:ascii="Times New Roman" w:eastAsia="Times New Roman" w:hAnsi="Times New Roman" w:cs="Times New Roman"/>
          <w:sz w:val="24"/>
          <w:szCs w:val="24"/>
          <w:lang w:eastAsia="pl-PL"/>
        </w:rPr>
        <w:br/>
      </w:r>
      <w:r w:rsidRPr="007D2913">
        <w:rPr>
          <w:rFonts w:ascii="Times New Roman" w:eastAsia="Times New Roman" w:hAnsi="Times New Roman" w:cs="Times New Roman"/>
          <w:sz w:val="24"/>
          <w:szCs w:val="24"/>
          <w:lang w:eastAsia="pl-PL"/>
        </w:rPr>
        <w:br/>
      </w:r>
      <w:r w:rsidRPr="007D2913">
        <w:rPr>
          <w:rFonts w:ascii="Times New Roman" w:eastAsia="Times New Roman" w:hAnsi="Times New Roman" w:cs="Times New Roman"/>
          <w:b/>
          <w:bCs/>
          <w:sz w:val="24"/>
          <w:szCs w:val="24"/>
          <w:lang w:eastAsia="pl-PL"/>
        </w:rPr>
        <w:t xml:space="preserve">II.9) Informacje dodatkowe: </w:t>
      </w:r>
    </w:p>
    <w:p w:rsidR="007D2913" w:rsidRPr="007D2913" w:rsidRDefault="007D2913" w:rsidP="007D2913">
      <w:pPr>
        <w:spacing w:after="0" w:line="240" w:lineRule="auto"/>
        <w:rPr>
          <w:rFonts w:ascii="Times New Roman" w:eastAsia="Times New Roman" w:hAnsi="Times New Roman" w:cs="Times New Roman"/>
          <w:sz w:val="24"/>
          <w:szCs w:val="24"/>
          <w:lang w:eastAsia="pl-PL"/>
        </w:rPr>
      </w:pPr>
      <w:r w:rsidRPr="007D2913">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7D2913" w:rsidRPr="007D2913" w:rsidRDefault="007D2913" w:rsidP="007D2913">
      <w:pPr>
        <w:spacing w:after="0" w:line="240" w:lineRule="auto"/>
        <w:rPr>
          <w:rFonts w:ascii="Times New Roman" w:eastAsia="Times New Roman" w:hAnsi="Times New Roman" w:cs="Times New Roman"/>
          <w:sz w:val="24"/>
          <w:szCs w:val="24"/>
          <w:lang w:eastAsia="pl-PL"/>
        </w:rPr>
      </w:pPr>
      <w:r w:rsidRPr="007D2913">
        <w:rPr>
          <w:rFonts w:ascii="Times New Roman" w:eastAsia="Times New Roman" w:hAnsi="Times New Roman" w:cs="Times New Roman"/>
          <w:b/>
          <w:bCs/>
          <w:sz w:val="24"/>
          <w:szCs w:val="24"/>
          <w:lang w:eastAsia="pl-PL"/>
        </w:rPr>
        <w:t xml:space="preserve">III.1) WARUNKI UDZIAŁU W POSTĘPOWANIU </w:t>
      </w:r>
    </w:p>
    <w:p w:rsidR="007D2913" w:rsidRPr="007D2913" w:rsidRDefault="007D2913" w:rsidP="007D2913">
      <w:pPr>
        <w:spacing w:after="0" w:line="240" w:lineRule="auto"/>
        <w:rPr>
          <w:rFonts w:ascii="Times New Roman" w:eastAsia="Times New Roman" w:hAnsi="Times New Roman" w:cs="Times New Roman"/>
          <w:sz w:val="24"/>
          <w:szCs w:val="24"/>
          <w:lang w:eastAsia="pl-PL"/>
        </w:rPr>
      </w:pPr>
      <w:r w:rsidRPr="007D2913">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7D2913">
        <w:rPr>
          <w:rFonts w:ascii="Times New Roman" w:eastAsia="Times New Roman" w:hAnsi="Times New Roman" w:cs="Times New Roman"/>
          <w:sz w:val="24"/>
          <w:szCs w:val="24"/>
          <w:lang w:eastAsia="pl-PL"/>
        </w:rPr>
        <w:t xml:space="preserve"> </w:t>
      </w:r>
      <w:r w:rsidRPr="007D2913">
        <w:rPr>
          <w:rFonts w:ascii="Times New Roman" w:eastAsia="Times New Roman" w:hAnsi="Times New Roman" w:cs="Times New Roman"/>
          <w:sz w:val="24"/>
          <w:szCs w:val="24"/>
          <w:lang w:eastAsia="pl-PL"/>
        </w:rPr>
        <w:br/>
        <w:t xml:space="preserve">Określenie warunków: 1. O udzielenie zamówienia publicznego mogą ubiegać się wykonawcy, którzy: 1.1 nie podlegają wykluczeniu z postępowania; 1.2 spełniają warunki udziału w postępowaniu. 2. O udzielenie zamówienia publicznego mogą ubiegać się </w:t>
      </w:r>
      <w:r w:rsidRPr="007D2913">
        <w:rPr>
          <w:rFonts w:ascii="Times New Roman" w:eastAsia="Times New Roman" w:hAnsi="Times New Roman" w:cs="Times New Roman"/>
          <w:sz w:val="24"/>
          <w:szCs w:val="24"/>
          <w:lang w:eastAsia="pl-PL"/>
        </w:rPr>
        <w:lastRenderedPageBreak/>
        <w:t xml:space="preserve">wykonawcy, którzy spełniają warunki dotyczące: 2.1. kompetencji lub uprawnień do prowadzenia określonej działalności zawodowej, o ile wynika to z odrębnych przepisów – nie dotyczy;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P. z. p. 2.2. sytuacji ekonomicznej lub finansowej – nie dotyczy; Zamawiający nie precyzuje w tym zakresie żadnych wymagań, których spełnienie Wykonawca zobowiązany jest wykazać w sposób szczególny. Ocena spełniania warunku sytuacji ekonomicznej lub finansowej do wykonania zamówienia zostanie uznany za spełniony, po złożeniu oświadczenia o spełnianiu warunków, o których mowa w art. 22 ust. 1 ustawy P. z. p. 2.3. zdolności technicznej lub zawodowej – nie dotyczy; Zamawiający nie precyzuje w tym zakresie żadnych wymagań, których spełnienie Wykonawca zobowiązany jest wykazać w sposób szczególny. Ocena spełniania warunku zdolności technicznej lub zawodowej do wykonania zamówienia zostanie uznany za spełniony po złożeniu oświadczenia o spełnianiu warunków, o których mowa w art. 22 ust. 1 ustawy P. z. p. 3. Wykonawca może polegać na zdolnościach technicznych lub zawodowych lub sytuacji ekonomicznej lub finansowej, innych podmiotów, niezależnie od charakteru prawnego łączących go z nimi stosunków, przedstawiając w tym celu zobowiązanie w formie pisemnej takich podmiotów do oddania mu do dyspozycji niezbędnych zasobów na potrzeby realizacji zamówienia. 4. Wykonawca, który powołuje się na zasoby innych podmiotów, w celu wykazania braku istnienia wobec nich podstaw wykluczenia oraz spełniania, w zakresie, w jakim powołuje się na ich zasoby, warunków udziału w postępowaniu – składa także dokumenty dotyczące tych podmiotów oraz oświadczenia i dokumenty potwierdzające brak podstaw do wykluczenia oraz spełnienie warunków udziału w postepowaniu w zakresie jakim polega na zdolnościach technicznych lub zawodowych lub sytuacji ekonomicznej lub finansowej innych podmiotów - Załącznik nr 2a do SIWZ. 5.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6. Sposób dokonania oceny spełnienia warunków udziału: 6.1. Ocena spełnienia warunków udziału w postępowaniu będzie dokonana przez sprawdzenie, czy wyżej wymienione, żądane przez Zamawiającego dokumenty potwierdzają spełnienie warunków wymienionych w art. 22 ust. 1b ustawy P. z. p. (z zastrzeżeniem art. 26 ust. 3 i art. 22a ust.6 ustawy P. z. p); 6.2 Jeżeli Wykonawca, wykazując spełnienie warunków, o których mowa w art.22 1b ust. 2-3 ustawy P. z. p., polega na zasobach innego podmiotu na zasadach określonych w art. 22a ustawy P. z. p., Zamawiający w celu oceny czy Wykonawca będzie dysponował zasobami innych podmiotów w stopniu niezbędnym dla należytego wykonania zamówienia oraz oceny, czy stosunek łączący Wykonawcę z tymi podmiotami gwarantuje rzeczywisty dostęp do ich zasobów, wymaga aby treść składanego oświadczenia o udostepnieniu zasobów zawierała w szczególności informacje dotyczące: a) nazwy i adresu podmiotu udostepniającego b) nazwy i numeru postepowania o udzielenie zamówienia publicznego c) zakresu dostępnych Wykonawcy zasobów innego podmiotu, d) sposobu wykorzystania zasobów innego podmiotu, przez Wykonawcę, przy wykonywaniu zamówienia e) charakteru stosunku, jaki będzie łączył Wykonawcę z innym podmiotem f) zakresu i okresu udziału innego podmiotu przy wykonywaniu zamówienia Wykonawca, który polega na sytuacji finansowej lub ekonomicznej innych podmiotów trzecich, odpowiada solidarnie z podmiotem, który zobowiązał się do udostępnienia zasobów, za szkodę poniesioną przez Zamawiającego powstałą wskutek nieudostępnienia tych zasobów, chyba że za nieudostępnienie zasobów nie ponosi winy. 6.3 W przypadku wspólnego ubiegania się o zamówienie przez wykonawców, oświadczenie składa każdy z wykonawców wspólnie ubiegających się o zamówienie. Dokumenty te potwierdzają spełnienie warunków udziału w postępowaniu przez "Konsorcjum" oraz, brak podstaw wykluczenia wobec każdego z podmiotów składających ofertę wspólną. 1. Do oferty Wykonawca jest zobowiązany załączyć aktualne na dzień składania ofert oświadczenie stanowiące wstępne potwierdzenie, że Wykonawca: 1.1. Nie </w:t>
      </w:r>
      <w:r w:rsidRPr="007D2913">
        <w:rPr>
          <w:rFonts w:ascii="Times New Roman" w:eastAsia="Times New Roman" w:hAnsi="Times New Roman" w:cs="Times New Roman"/>
          <w:sz w:val="24"/>
          <w:szCs w:val="24"/>
          <w:lang w:eastAsia="pl-PL"/>
        </w:rPr>
        <w:lastRenderedPageBreak/>
        <w:t xml:space="preserve">podlega wykluczeniu z postępowania – Załącznik nr 2a 1.2. Spełnia warunki udziału w postępowaniu – Załącznik nr 2b 2. Wykonawca w terminie 3 dni od dnia zamieszczenia na stronie internetowej informacji, o której mowa w art. 86 ust. 5 ustawy P. z. p przekaże Zamawiającemu oświadczenie o przynależności lub braku przynależności do tej samej grupy kapitałowej – Załącznik nr 2c, o której mowa w art. 24 ust. 1 pkt 23 ustawy P. z. p. Wraz ze złożeniem oświadczenia, Wykonawca może przedstawić dowody, że powiązania z innym Wykonawcą nie prowadzą do zakłócenia konkurencji w postępowaniu o udzielenie zamówienia. 3. Zamawiający przed udzieleniem zamówienia, wezwie Wykonawcę, którego oferta została najwyżej oceniona, do złożenia w wyznaczonym, nie krótszym niż 5 dni, terminie aktualnych na dzień złożenia oświadczeń i/lub dokumentów potwierdzających okoliczności, o których mowa w art. 25 ust. 1 ustawy P. z. p tj. potwierdzających spełnienie warunków udziału w postepowaniu oraz brak podstaw do wykluczenia. 4.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5. Zamawiający zgodnie z art. 24 aa ustawy P. z. p nie przewiduje możliwości w pierwszej kolejności dokonania oceny ofert, a następnie zbadania, czy wykonawca którego oferta została oceniona jako najkorzystniejsza nie podlega wykluczeniu oraz spełnia warunki udziału w postępowaniu. 6. Na wezwanie Zamawiającego Wykonawca zobowiązany jest złożyć następujące oświadczenia lub dokumenty: 6.1. W celu potwierdzenia przez Wykonawcę warunków udziału w postępowaniu: nie dotyczy 6.2. W celu potwierdzenia braku podstaw do wykluczenia Wykonawcy z udziału w postępowaniu: a)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b)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c) odpisu z właściwego rejestru lub z centralnej ewidencji i informacji o działalności gospodarczej, jeżeli odrębne przepisy wymagają wpisu do rejestru lub ewidencji, w celu potwierdzenia braku podstaw wykluczenia na podstawie art. 24 ust. 5 pkt 1 ustawy P. z. p; d) Oświadczenie Wykonawcy o braku orzeczenia wobec niego tytułem środka zapobiegawczego zakazu ubiegania się o zamówienia publiczne (patrz ust. 19 niniejszego Rozdziału) załącznik nr 2d do SIWZ, e) Oświadczenie Wykonawcy o niezaleganiu z opłacaniem podatków i opłat lokalnych, o których mowa w ustawie z dnia 12 stycznia 1991r. o podatkach i opłatach lokalnych (patrz ust. 19 niniejszego Rozdziału) – załącznik nr 2d do SIWZ, f) 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(patrz ust. 19 niniejszego Rozdziału) - załącznik nr 2d do SIWZ. 7. Jeżeli Wykonawca ma siedzibę lub miejsce zamieszkania poza terytorium Rzeczypospolitej </w:t>
      </w:r>
      <w:r w:rsidRPr="007D2913">
        <w:rPr>
          <w:rFonts w:ascii="Times New Roman" w:eastAsia="Times New Roman" w:hAnsi="Times New Roman" w:cs="Times New Roman"/>
          <w:sz w:val="24"/>
          <w:szCs w:val="24"/>
          <w:lang w:eastAsia="pl-PL"/>
        </w:rPr>
        <w:lastRenderedPageBreak/>
        <w:t xml:space="preserve">Polskiej, zamiast dokumentów, o których mowa w pkt 6.2 składa: 7.1. </w:t>
      </w:r>
      <w:proofErr w:type="spellStart"/>
      <w:r w:rsidRPr="007D2913">
        <w:rPr>
          <w:rFonts w:ascii="Times New Roman" w:eastAsia="Times New Roman" w:hAnsi="Times New Roman" w:cs="Times New Roman"/>
          <w:sz w:val="24"/>
          <w:szCs w:val="24"/>
          <w:lang w:eastAsia="pl-PL"/>
        </w:rPr>
        <w:t>ppkt</w:t>
      </w:r>
      <w:proofErr w:type="spellEnd"/>
      <w:r w:rsidRPr="007D2913">
        <w:rPr>
          <w:rFonts w:ascii="Times New Roman" w:eastAsia="Times New Roman" w:hAnsi="Times New Roman" w:cs="Times New Roman"/>
          <w:sz w:val="24"/>
          <w:szCs w:val="24"/>
          <w:lang w:eastAsia="pl-PL"/>
        </w:rPr>
        <w:t xml:space="preserve"> a), b), c)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8. Dokumenty, o których mowa w ust. 7 pkt 7.1. lit. a, powinny być wystawione nie wcześniej niż 3 miesiące przed upływem terminu składania ofert albo wniosków o dopuszczenie do udziału w postępowaniu. Dokument, o którym mowa w ust 8.pkt 7.1. lit. b powinien być wystawiony nie wcześniej niż 3 miesiące przed upływem tego terminu. 9. 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8 stosuje się odpowiednio. 10.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11. W przypadku wątpliwości co do treści dokumentu złożonego przez Wykonawcę, Zamawiający może zwrócić się do właściwych organów kraju, w którym miejsce zamieszkania ma osoba, której dokument dotyczy, o udzielenie niezbędnych informacji dotyczących tego dokumentu. 12. Wykonawcy mogą wspólnie ubiegać się o udzielenie zamówienia. W takim przypadku Wykonawcy ustanawiają pełnomocnika do reprezentowania ich w postępowaniu o udzielenie zamówienia albo reprezentowania w postępowaniu i zawarcia umowy w sprawie zamówienia publicznego. 13. W przypadku wspólnego ubiegania się o zamówienie przez Wykonawców oświadczenie, o którym mowa w art. 25 a ustawy P. z. p.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 1) Pełnomocnictwo Konsorcjum (oryginał lub kopia poświadczona „za zgodność z oryginałem” przez notariusza) winno być załączone do oferty i zawierać w szczególności wskazanie: a) postępowania o zamówienia publiczne, którego dotyczy, b) wszystkich Wykonawców ubiegających się wspólnie o udzielenie zamówienia publicznego wymienionych z nazwy z określeniem adresu siedziby, c) ustanowionego Wykonawcy - Pełnomocnika oraz zakres jego umocowania. d) Dokument pełnomocnictwa musi być podpisany przez wszystkich Wykonawców ubiegających się wspólnie o udzielenie zamówienia, w tym Wykonawcę - Pełnomocnika. 2) Wszelka korespondencja oraz rozliczenia dokonywane będą przez Zamawiającego wyłącznie z Wykonawcą - Pełnomocnikiem. 3) Wykonawcy ubiegający się wspólnie o udzielenie zamówienia ponoszą solidarną odpowiedzialność za niewykonanie lub nienależyte wykonanie zamówienia, określoną w art. 366 Kodeksu cywilnego. 4) Jeżeli zostanie wybrana oferta Wykonawców wspólnie ubiegających się o udzielenie zamówienia, Zamawiający będzie żądał przed zawarciem umowy w sprawie zamówienia publicznego, umowy regulującej współpracę tych Wykonawców. 14. Zamawiający może żądać przedstawienia oryginału lub notarialnie poświadczonej kopii dokumentu wyłącznie wtedy, gdy złożona kopia dokumentu jest nieczytelna lub budzi wątpliwości co do jej prawdziwości. 15. Dokumenty sporządzone w języku obcym są składane wraz z tłumaczeniem na język polski. 16. Jeżeli Wykonawca nie złoży oświadczenia, o którym mowa w Rozdziale II SIWZ, oświadczeń lub dokumentów potwierdzających okoliczności o których mowa w art. 25 ust. 1 </w:t>
      </w:r>
      <w:proofErr w:type="spellStart"/>
      <w:r w:rsidRPr="007D2913">
        <w:rPr>
          <w:rFonts w:ascii="Times New Roman" w:eastAsia="Times New Roman" w:hAnsi="Times New Roman" w:cs="Times New Roman"/>
          <w:sz w:val="24"/>
          <w:szCs w:val="24"/>
          <w:lang w:eastAsia="pl-PL"/>
        </w:rPr>
        <w:t>pzp</w:t>
      </w:r>
      <w:proofErr w:type="spellEnd"/>
      <w:r w:rsidRPr="007D2913">
        <w:rPr>
          <w:rFonts w:ascii="Times New Roman" w:eastAsia="Times New Roman" w:hAnsi="Times New Roman" w:cs="Times New Roman"/>
          <w:sz w:val="24"/>
          <w:szCs w:val="24"/>
          <w:lang w:eastAsia="pl-PL"/>
        </w:rPr>
        <w:t xml:space="preserve">, lub innych dokumentów niezbędnych do przeprowadzenia postępowania, oświadczenia lub dokumenty są niekompletne, zawierają błędy lub budzą wskazane przez Zamawiającego </w:t>
      </w:r>
      <w:r w:rsidRPr="007D2913">
        <w:rPr>
          <w:rFonts w:ascii="Times New Roman" w:eastAsia="Times New Roman" w:hAnsi="Times New Roman" w:cs="Times New Roman"/>
          <w:sz w:val="24"/>
          <w:szCs w:val="24"/>
          <w:lang w:eastAsia="pl-PL"/>
        </w:rPr>
        <w:lastRenderedPageBreak/>
        <w:t xml:space="preserve">wątpliwości, Zamawiający wezwie do ich złożenia, uzupełnienia w terminie przez siebie wskazanym, chyba, że mimo ich złożenia oferta Wykonawcy podlegała by odrzuceniu albo konieczne byłoby unieważnienie postępowania. 17. Dokumenty, o których mowa w niniejszym rozdziale Wykonawca zobowiązany jest złożyć na pisemne żądanie Zamawiającego, o którym mowa w art. 26 ust. 1 ustawy P. z. p. Zamawiający zastrzega sobie możliwość zastosowania dyspozycji wynikającej z art. 26 ust. 2d ustawy P. z. p. </w:t>
      </w:r>
      <w:r w:rsidRPr="007D2913">
        <w:rPr>
          <w:rFonts w:ascii="Times New Roman" w:eastAsia="Times New Roman" w:hAnsi="Times New Roman" w:cs="Times New Roman"/>
          <w:sz w:val="24"/>
          <w:szCs w:val="24"/>
          <w:lang w:eastAsia="pl-PL"/>
        </w:rPr>
        <w:br/>
        <w:t xml:space="preserve">Informacje dodatkowe </w:t>
      </w:r>
      <w:r w:rsidRPr="007D2913">
        <w:rPr>
          <w:rFonts w:ascii="Times New Roman" w:eastAsia="Times New Roman" w:hAnsi="Times New Roman" w:cs="Times New Roman"/>
          <w:sz w:val="24"/>
          <w:szCs w:val="24"/>
          <w:lang w:eastAsia="pl-PL"/>
        </w:rPr>
        <w:br/>
      </w:r>
      <w:r w:rsidRPr="007D2913">
        <w:rPr>
          <w:rFonts w:ascii="Times New Roman" w:eastAsia="Times New Roman" w:hAnsi="Times New Roman" w:cs="Times New Roman"/>
          <w:b/>
          <w:bCs/>
          <w:sz w:val="24"/>
          <w:szCs w:val="24"/>
          <w:lang w:eastAsia="pl-PL"/>
        </w:rPr>
        <w:t xml:space="preserve">III.1.2) Sytuacja finansowa lub ekonomiczna </w:t>
      </w:r>
      <w:r w:rsidRPr="007D2913">
        <w:rPr>
          <w:rFonts w:ascii="Times New Roman" w:eastAsia="Times New Roman" w:hAnsi="Times New Roman" w:cs="Times New Roman"/>
          <w:sz w:val="24"/>
          <w:szCs w:val="24"/>
          <w:lang w:eastAsia="pl-PL"/>
        </w:rPr>
        <w:br/>
        <w:t xml:space="preserve">Określenie warunków: 1. O udzielenie zamówienia publicznego mogą ubiegać się wykonawcy, którzy: 1.1 nie podlegają wykluczeniu z postępowania; 1.2 spełniają warunki udziału w postępowaniu. 2. O udzielenie zamówienia publicznego mogą ubiegać się wykonawcy, którzy spełniają warunki dotyczące: 2.1. kompetencji lub uprawnień do prowadzenia określonej działalności zawodowej, o ile wynika to z odrębnych przepisów – nie dotyczy;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P. z. p. 2.2. sytuacji ekonomicznej lub finansowej – nie dotyczy; Zamawiający nie precyzuje w tym zakresie żadnych wymagań, których spełnienie Wykonawca zobowiązany jest wykazać w sposób szczególny. Ocena spełniania warunku sytuacji ekonomicznej lub finansowej do wykonania zamówienia zostanie uznany za spełniony, po złożeniu oświadczenia o spełnianiu warunków, o których mowa w art. 22 ust. 1 ustawy P. z. p. 2.3. zdolności technicznej lub zawodowej – nie dotyczy; Zamawiający nie precyzuje w tym zakresie żadnych wymagań, których spełnienie Wykonawca zobowiązany jest wykazać w sposób szczególny. Ocena spełniania warunku zdolności technicznej lub zawodowej do wykonania zamówienia zostanie uznany za spełniony po złożeniu oświadczenia o spełnianiu warunków, o których mowa w art. 22 ust. 1 ustawy P. z. p. 3. Wykonawca może polegać na zdolnościach technicznych lub zawodowych lub sytuacji ekonomicznej lub finansowej, innych podmiotów, niezależnie od charakteru prawnego łączących go z nimi stosunków, przedstawiając w tym celu zobowiązanie w formie pisemnej takich podmiotów do oddania mu do dyspozycji niezbędnych zasobów na potrzeby realizacji zamówienia. 4. Wykonawca, który powołuje się na zasoby innych podmiotów, w celu wykazania braku istnienia wobec nich podstaw wykluczenia oraz spełniania, w zakresie, w jakim powołuje się na ich zasoby, warunków udziału w postępowaniu – składa także dokumenty dotyczące tych podmiotów oraz oświadczenia i dokumenty potwierdzające brak podstaw do wykluczenia oraz spełnienie warunków udziału w postepowaniu w zakresie jakim polega na zdolnościach technicznych lub zawodowych lub sytuacji ekonomicznej lub finansowej innych podmiotów - Załącznik nr 2a do SIWZ. 5.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6. Sposób dokonania oceny spełnienia warunków udziału: 6.1. Ocena spełnienia warunków udziału w postępowaniu będzie dokonana przez sprawdzenie, czy wyżej wymienione, żądane przez Zamawiającego dokumenty potwierdzają spełnienie warunków wymienionych w art. 22 ust. 1b ustawy P. z. p. (z zastrzeżeniem art. 26 ust. 3 i art. 22a ust.6 ustawy P. z. p); 6.2 Jeżeli Wykonawca, wykazując spełnienie warunków, o których mowa w art.22 1b ust. 2-3 ustawy P. z. p., polega na zasobach innego podmiotu na zasadach określonych w art. 22a ustawy P. z. p., Zamawiający w celu oceny czy Wykonawca będzie dysponował zasobami innych podmiotów w stopniu niezbędnym dla należytego wykonania zamówienia oraz oceny, czy stosunek łączący Wykonawcę z tymi podmiotami gwarantuje rzeczywisty dostęp do ich zasobów, wymaga aby treść składanego oświadczenia o udostepnieniu zasobów zawierała w szczególności informacje dotyczące: a) nazwy i adresu podmiotu udostepniającego b) nazwy i numeru postepowania o udzielenie zamówienia publicznego c) zakresu dostępnych Wykonawcy zasobów innego podmiotu, d) sposobu wykorzystania zasobów innego podmiotu, przez Wykonawcę, przy wykonywaniu zamówienia e) charakteru stosunku, jaki </w:t>
      </w:r>
      <w:r w:rsidRPr="007D2913">
        <w:rPr>
          <w:rFonts w:ascii="Times New Roman" w:eastAsia="Times New Roman" w:hAnsi="Times New Roman" w:cs="Times New Roman"/>
          <w:sz w:val="24"/>
          <w:szCs w:val="24"/>
          <w:lang w:eastAsia="pl-PL"/>
        </w:rPr>
        <w:lastRenderedPageBreak/>
        <w:t xml:space="preserve">będzie łączył Wykonawcę z innym podmiotem f) zakresu i okresu udziału innego podmiotu przy wykonywaniu zamówienia Wykonawca, który polega na sytuacji finansowej lub ekonomicznej innych podmiotów trzecich, odpowiada solidarnie z podmiotem, który zobowiązał się do udostępnienia zasobów, za szkodę poniesioną przez Zamawiającego powstałą wskutek nieudostępnienia tych zasobów, chyba że za nieudostępnienie zasobów nie ponosi winy. 6.3 W przypadku wspólnego ubiegania się o zamówienie przez wykonawców, oświadczenie składa każdy z wykonawców wspólnie ubiegających się o zamówienie. Dokumenty te potwierdzają spełnienie warunków udziału w postępowaniu przez "Konsorcjum" oraz, brak podstaw wykluczenia wobec każdego z podmiotów składających ofertę wspólną. 1. Do oferty Wykonawca jest zobowiązany załączyć aktualne na dzień składania ofert oświadczenie stanowiące wstępne potwierdzenie, że Wykonawca: 1.1. Nie podlega wykluczeniu z postępowania – Załącznik nr 2a 1.2. Spełnia warunki udziału w postępowaniu – Załącznik nr 2b 2. Wykonawca w terminie 3 dni od dnia zamieszczenia na stronie internetowej informacji, o której mowa w art. 86 ust. 5 ustawy P. z. p przekaże Zamawiającemu oświadczenie o przynależności lub braku przynależności do tej samej grupy kapitałowej – Załącznik nr 2c, o której mowa w art. 24 ust. 1 pkt 23 ustawy P. z. p. Wraz ze złożeniem oświadczenia, Wykonawca może przedstawić dowody, że powiązania z innym Wykonawcą nie prowadzą do zakłócenia konkurencji w postępowaniu o udzielenie zamówienia. 3. Zamawiający przed udzieleniem zamówienia, wezwie Wykonawcę, którego oferta została najwyżej oceniona, do złożenia w wyznaczonym, nie krótszym niż 5 dni, terminie aktualnych na dzień złożenia oświadczeń i/lub dokumentów potwierdzających okoliczności, o których mowa w art. 25 ust. 1 ustawy P. z. p tj. potwierdzających spełnienie warunków udziału w postepowaniu oraz brak podstaw do wykluczenia. 4.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5. Zamawiający zgodnie z art. 24 aa ustawy P. z. p nie przewiduje możliwości w pierwszej kolejności dokonania oceny ofert, a następnie zbadania, czy wykonawca którego oferta została oceniona jako najkorzystniejsza nie podlega wykluczeniu oraz spełnia warunki udziału w postępowaniu. 6. Na wezwanie Zamawiającego Wykonawca zobowiązany jest złożyć następujące oświadczenia lub dokumenty: 6.1. W celu potwierdzenia przez Wykonawcę warunków udziału w postępowaniu: nie dotyczy 6.2. W celu potwierdzenia braku podstaw do wykluczenia Wykonawcy z udziału w postępowaniu: a)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b)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c) odpisu z właściwego rejestru lub z centralnej ewidencji i informacji o działalności gospodarczej, jeżeli odrębne przepisy wymagają wpisu do rejestru lub ewidencji, w celu potwierdzenia braku podstaw wykluczenia na podstawie art. 24 ust. 5 pkt 1 ustawy P. z. p; d) Oświadczenie Wykonawcy o braku orzeczenia wobec niego tytułem środka zapobiegawczego </w:t>
      </w:r>
      <w:r w:rsidRPr="007D2913">
        <w:rPr>
          <w:rFonts w:ascii="Times New Roman" w:eastAsia="Times New Roman" w:hAnsi="Times New Roman" w:cs="Times New Roman"/>
          <w:sz w:val="24"/>
          <w:szCs w:val="24"/>
          <w:lang w:eastAsia="pl-PL"/>
        </w:rPr>
        <w:lastRenderedPageBreak/>
        <w:t xml:space="preserve">zakazu ubiegania się o zamówienia publiczne (patrz ust. 19 niniejszego Rozdziału) załącznik nr 2d do SIWZ, e) Oświadczenie Wykonawcy o niezaleganiu z opłacaniem podatków i opłat lokalnych, o których mowa w ustawie z dnia 12 stycznia 1991r. o podatkach i opłatach lokalnych (patrz ust. 19 niniejszego Rozdziału) – załącznik nr 2d do SIWZ, f) 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(patrz ust. 19 niniejszego Rozdziału) - załącznik nr 2d do SIWZ. 7. Jeżeli Wykonawca ma siedzibę lub miejsce zamieszkania poza terytorium Rzeczypospolitej Polskiej, zamiast dokumentów, o których mowa w pkt 6.2 składa: 7.1. </w:t>
      </w:r>
      <w:proofErr w:type="spellStart"/>
      <w:r w:rsidRPr="007D2913">
        <w:rPr>
          <w:rFonts w:ascii="Times New Roman" w:eastAsia="Times New Roman" w:hAnsi="Times New Roman" w:cs="Times New Roman"/>
          <w:sz w:val="24"/>
          <w:szCs w:val="24"/>
          <w:lang w:eastAsia="pl-PL"/>
        </w:rPr>
        <w:t>ppkt</w:t>
      </w:r>
      <w:proofErr w:type="spellEnd"/>
      <w:r w:rsidRPr="007D2913">
        <w:rPr>
          <w:rFonts w:ascii="Times New Roman" w:eastAsia="Times New Roman" w:hAnsi="Times New Roman" w:cs="Times New Roman"/>
          <w:sz w:val="24"/>
          <w:szCs w:val="24"/>
          <w:lang w:eastAsia="pl-PL"/>
        </w:rPr>
        <w:t xml:space="preserve"> a), b), c)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8. Dokumenty, o których mowa w ust. 7 pkt 7.1. lit. a, powinny być wystawione nie wcześniej niż 3 miesiące przed upływem terminu składania ofert albo wniosków o dopuszczenie do udziału w postępowaniu. Dokument, o którym mowa w ust 8.pkt 7.1. lit. b powinien być wystawiony nie wcześniej niż 3 miesiące przed upływem tego terminu. 9. 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8 stosuje się odpowiednio. 10.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11. W przypadku wątpliwości co do treści dokumentu złożonego przez Wykonawcę, Zamawiający może zwrócić się do właściwych organów kraju, w którym miejsce zamieszkania ma osoba, której dokument dotyczy, o udzielenie niezbędnych informacji dotyczących tego dokumentu. 12. Wykonawcy mogą wspólnie ubiegać się o udzielenie zamówienia. W takim przypadku Wykonawcy ustanawiają pełnomocnika do reprezentowania ich w postępowaniu o udzielenie zamówienia albo reprezentowania w postępowaniu i zawarcia umowy w sprawie zamówienia publicznego. 13. W przypadku wspólnego ubiegania się o zamówienie przez Wykonawców oświadczenie, o którym mowa w art. 25 a ustawy P. z. p.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 1) Pełnomocnictwo Konsorcjum (oryginał lub kopia poświadczona „za zgodność z oryginałem” przez notariusza) winno być załączone do oferty i zawierać w szczególności wskazanie: a) postępowania o zamówienia publiczne, którego dotyczy, b) wszystkich Wykonawców ubiegających się wspólnie o udzielenie zamówienia publicznego wymienionych z nazwy z określeniem adresu siedziby, c) ustanowionego Wykonawcy - Pełnomocnika oraz zakres jego umocowania. d) Dokument pełnomocnictwa musi być podpisany przez wszystkich Wykonawców ubiegających się wspólnie o udzielenie zamówienia, w tym Wykonawcę - Pełnomocnika. 2) Wszelka korespondencja oraz rozliczenia dokonywane będą przez Zamawiającego wyłącznie z Wykonawcą - Pełnomocnikiem. 3) Wykonawcy ubiegający się wspólnie o udzielenie zamówienia ponoszą solidarną odpowiedzialność za niewykonanie lub </w:t>
      </w:r>
      <w:r w:rsidRPr="007D2913">
        <w:rPr>
          <w:rFonts w:ascii="Times New Roman" w:eastAsia="Times New Roman" w:hAnsi="Times New Roman" w:cs="Times New Roman"/>
          <w:sz w:val="24"/>
          <w:szCs w:val="24"/>
          <w:lang w:eastAsia="pl-PL"/>
        </w:rPr>
        <w:lastRenderedPageBreak/>
        <w:t xml:space="preserve">nienależyte wykonanie zamówienia, określoną w art. 366 Kodeksu cywilnego. 4) Jeżeli zostanie wybrana oferta Wykonawców wspólnie ubiegających się o udzielenie zamówienia, Zamawiający będzie żądał przed zawarciem umowy w sprawie zamówienia publicznego, umowy regulującej współpracę tych Wykonawców. 14. Zamawiający może żądać przedstawienia oryginału lub notarialnie poświadczonej kopii dokumentu wyłącznie wtedy, gdy złożona kopia dokumentu jest nieczytelna lub budzi wątpliwości co do jej prawdziwości. 15. Dokumenty sporządzone w języku obcym są składane wraz z tłumaczeniem na język polski. 16. Jeżeli Wykonawca nie złoży oświadczenia, o którym mowa w Rozdziale II SIWZ, oświadczeń lub dokumentów potwierdzających okoliczności o których mowa w art. 25 ust. 1 </w:t>
      </w:r>
      <w:proofErr w:type="spellStart"/>
      <w:r w:rsidRPr="007D2913">
        <w:rPr>
          <w:rFonts w:ascii="Times New Roman" w:eastAsia="Times New Roman" w:hAnsi="Times New Roman" w:cs="Times New Roman"/>
          <w:sz w:val="24"/>
          <w:szCs w:val="24"/>
          <w:lang w:eastAsia="pl-PL"/>
        </w:rPr>
        <w:t>pzp</w:t>
      </w:r>
      <w:proofErr w:type="spellEnd"/>
      <w:r w:rsidRPr="007D2913">
        <w:rPr>
          <w:rFonts w:ascii="Times New Roman" w:eastAsia="Times New Roman" w:hAnsi="Times New Roman" w:cs="Times New Roman"/>
          <w:sz w:val="24"/>
          <w:szCs w:val="24"/>
          <w:lang w:eastAsia="pl-PL"/>
        </w:rPr>
        <w:t xml:space="preserve">, lub innych dokumentów niezbędnych do przeprowadzenia postępowania, oświadczenia lub dokumenty są niekompletne, zawierają błędy lub budzą wskazane przez Zamawiającego wątpliwości, Zamawiający wezwie do ich złożenia, uzupełnienia w terminie przez siebie wskazanym, chyba, że mimo ich złożenia oferta Wykonawcy podlegała by odrzuceniu albo konieczne byłoby unieważnienie postępowania. 17. Dokumenty, o których mowa w niniejszym rozdziale Wykonawca zobowiązany jest złożyć na pisemne żądanie Zamawiającego, o którym mowa w art. 26 ust. 1 ustawy P. z. p. Zamawiający zastrzega sobie możliwość zastosowania dyspozycji wynikającej z art. 26 ust. 2d ustawy P. z. p. </w:t>
      </w:r>
      <w:r w:rsidRPr="007D2913">
        <w:rPr>
          <w:rFonts w:ascii="Times New Roman" w:eastAsia="Times New Roman" w:hAnsi="Times New Roman" w:cs="Times New Roman"/>
          <w:sz w:val="24"/>
          <w:szCs w:val="24"/>
          <w:lang w:eastAsia="pl-PL"/>
        </w:rPr>
        <w:br/>
        <w:t xml:space="preserve">Informacje dodatkowe </w:t>
      </w:r>
      <w:r w:rsidRPr="007D2913">
        <w:rPr>
          <w:rFonts w:ascii="Times New Roman" w:eastAsia="Times New Roman" w:hAnsi="Times New Roman" w:cs="Times New Roman"/>
          <w:sz w:val="24"/>
          <w:szCs w:val="24"/>
          <w:lang w:eastAsia="pl-PL"/>
        </w:rPr>
        <w:br/>
      </w:r>
      <w:r w:rsidRPr="007D2913">
        <w:rPr>
          <w:rFonts w:ascii="Times New Roman" w:eastAsia="Times New Roman" w:hAnsi="Times New Roman" w:cs="Times New Roman"/>
          <w:b/>
          <w:bCs/>
          <w:sz w:val="24"/>
          <w:szCs w:val="24"/>
          <w:lang w:eastAsia="pl-PL"/>
        </w:rPr>
        <w:t xml:space="preserve">III.1.3) Zdolność techniczna lub zawodowa </w:t>
      </w:r>
      <w:r w:rsidRPr="007D2913">
        <w:rPr>
          <w:rFonts w:ascii="Times New Roman" w:eastAsia="Times New Roman" w:hAnsi="Times New Roman" w:cs="Times New Roman"/>
          <w:sz w:val="24"/>
          <w:szCs w:val="24"/>
          <w:lang w:eastAsia="pl-PL"/>
        </w:rPr>
        <w:br/>
        <w:t xml:space="preserve">Określenie warunków: 1. O udzielenie zamówienia publicznego mogą ubiegać się wykonawcy, którzy: 1.1 nie podlegają wykluczeniu z postępowania; 1.2 spełniają warunki udziału w postępowaniu. 2. O udzielenie zamówienia publicznego mogą ubiegać się wykonawcy, którzy spełniają warunki dotyczące: 2.1. kompetencji lub uprawnień do prowadzenia określonej działalności zawodowej, o ile wynika to z odrębnych przepisów – nie dotyczy;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P. z. p. 2.2. sytuacji ekonomicznej lub finansowej – nie dotyczy; Zamawiający nie precyzuje w tym zakresie żadnych wymagań, których spełnienie Wykonawca zobowiązany jest wykazać w sposób szczególny. Ocena spełniania warunku sytuacji ekonomicznej lub finansowej do wykonania zamówienia zostanie uznany za spełniony, po złożeniu oświadczenia o spełnianiu warunków, o których mowa w art. 22 ust. 1 ustawy P. z. p. 2.3. zdolności technicznej lub zawodowej – nie dotyczy; Zamawiający nie precyzuje w tym zakresie żadnych wymagań, których spełnienie Wykonawca zobowiązany jest wykazać w sposób szczególny. Ocena spełniania warunku zdolności technicznej lub zawodowej do wykonania zamówienia zostanie uznany za spełniony po złożeniu oświadczenia o spełnianiu warunków, o których mowa w art. 22 ust. 1 ustawy P. z. p. 3. Wykonawca może polegać na zdolnościach technicznych lub zawodowych lub sytuacji ekonomicznej lub finansowej, innych podmiotów, niezależnie od charakteru prawnego łączących go z nimi stosunków, przedstawiając w tym celu zobowiązanie w formie pisemnej takich podmiotów do oddania mu do dyspozycji niezbędnych zasobów na potrzeby realizacji zamówienia. 4. Wykonawca, który powołuje się na zasoby innych podmiotów, w celu wykazania braku istnienia wobec nich podstaw wykluczenia oraz spełniania, w zakresie, w jakim powołuje się na ich zasoby, warunków udziału w postępowaniu – składa także dokumenty dotyczące tych podmiotów oraz oświadczenia i dokumenty potwierdzające brak podstaw do wykluczenia oraz spełnienie warunków udziału w postepowaniu w zakresie jakim polega na zdolnościach technicznych lub zawodowych lub sytuacji ekonomicznej lub finansowej innych podmiotów - Załącznik nr 2a do SIWZ. 5.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6. Sposób dokonania oceny spełnienia warunków udziału: 6.1. Ocena spełnienia warunków udziału w postępowaniu będzie dokonana przez sprawdzenie, czy wyżej wymienione, żądane przez Zamawiającego dokumenty potwierdzają spełnienie warunków wymienionych w art. 22 ust. 1b ustawy P. z. p. </w:t>
      </w:r>
      <w:r w:rsidRPr="007D2913">
        <w:rPr>
          <w:rFonts w:ascii="Times New Roman" w:eastAsia="Times New Roman" w:hAnsi="Times New Roman" w:cs="Times New Roman"/>
          <w:sz w:val="24"/>
          <w:szCs w:val="24"/>
          <w:lang w:eastAsia="pl-PL"/>
        </w:rPr>
        <w:lastRenderedPageBreak/>
        <w:t xml:space="preserve">(z zastrzeżeniem art. 26 ust. 3 i art. 22a ust.6 ustawy P. z. p); 6.2 Jeżeli Wykonawca, wykazując spełnienie warunków, o których mowa w art.22 1b ust. 2-3 ustawy P. z. p., polega na zasobach innego podmiotu na zasadach określonych w art. 22a ustawy P. z. p., Zamawiający w celu oceny czy Wykonawca będzie dysponował zasobami innych podmiotów w stopniu niezbędnym dla należytego wykonania zamówienia oraz oceny, czy stosunek łączący Wykonawcę z tymi podmiotami gwarantuje rzeczywisty dostęp do ich zasobów, wymaga aby treść składanego oświadczenia o udostepnieniu zasobów zawierała w szczególności informacje dotyczące: a) nazwy i adresu podmiotu udostepniającego b) nazwy i numeru postepowania o udzielenie zamówienia publicznego c) zakresu dostępnych Wykonawcy zasobów innego podmiotu, d) sposobu wykorzystania zasobów innego podmiotu, przez Wykonawcę, przy wykonywaniu zamówienia e) charakteru stosunku, jaki będzie łączył Wykonawcę z innym podmiotem f) zakresu i okresu udziału innego podmiotu przy wykonywaniu zamówienia Wykonawca, który polega na sytuacji finansowej lub ekonomicznej innych podmiotów trzecich, odpowiada solidarnie z podmiotem, który zobowiązał się do udostępnienia zasobów, za szkodę poniesioną przez Zamawiającego powstałą wskutek nieudostępnienia tych zasobów, chyba że za nieudostępnienie zasobów nie ponosi winy. 6.3 W przypadku wspólnego ubiegania się o zamówienie przez wykonawców, oświadczenie składa każdy z wykonawców wspólnie ubiegających się o zamówienie. Dokumenty te potwierdzają spełnienie warunków udziału w postępowaniu przez "Konsorcjum" oraz, brak podstaw wykluczenia wobec każdego z podmiotów składających ofertę wspólną. 1. Do oferty Wykonawca jest zobowiązany załączyć aktualne na dzień składania ofert oświadczenie stanowiące wstępne potwierdzenie, że Wykonawca: 1.1. Nie podlega wykluczeniu z postępowania – Załącznik nr 2a 1.2. Spełnia warunki udziału w postępowaniu – Załącznik nr 2b 2. Wykonawca w terminie 3 dni od dnia zamieszczenia na stronie internetowej informacji, o której mowa w art. 86 ust. 5 ustawy P. z. p przekaże Zamawiającemu oświadczenie o przynależności lub braku przynależności do tej samej grupy kapitałowej – Załącznik nr 2c, o której mowa w art. 24 ust. 1 pkt 23 ustawy P. z. p. Wraz ze złożeniem oświadczenia, Wykonawca może przedstawić dowody, że powiązania z innym Wykonawcą nie prowadzą do zakłócenia konkurencji w postępowaniu o udzielenie zamówienia. 3. Zamawiający przed udzieleniem zamówienia, wezwie Wykonawcę, którego oferta została najwyżej oceniona, do złożenia w wyznaczonym, nie krótszym niż 5 dni, terminie aktualnych na dzień złożenia oświadczeń i/lub dokumentów potwierdzających okoliczności, o których mowa w art. 25 ust. 1 ustawy P. z. p tj. potwierdzających spełnienie warunków udziału w postepowaniu oraz brak podstaw do wykluczenia. 4.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5. Zamawiający zgodnie z art. 24 aa ustawy P. z. p nie przewiduje możliwości w pierwszej kolejności dokonania oceny ofert, a następnie zbadania, czy wykonawca którego oferta została oceniona jako najkorzystniejsza nie podlega wykluczeniu oraz spełnia warunki udziału w postępowaniu. 6. Na wezwanie Zamawiającego Wykonawca zobowiązany jest złożyć następujące oświadczenia lub dokumenty: 6.1. W celu potwierdzenia przez Wykonawcę warunków udziału w postępowaniu: nie dotyczy 6.2. W celu potwierdzenia braku podstaw do wykluczenia Wykonawcy z udziału w postępowaniu: a)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b) zaświadczenia właściwej terenowej jednostki organizacyjnej Zakładu Ubezpieczeń Społecznych lub Kasy Rolniczego Ubezpieczenia Społecznego albo innego dokumentu </w:t>
      </w:r>
      <w:r w:rsidRPr="007D2913">
        <w:rPr>
          <w:rFonts w:ascii="Times New Roman" w:eastAsia="Times New Roman" w:hAnsi="Times New Roman" w:cs="Times New Roman"/>
          <w:sz w:val="24"/>
          <w:szCs w:val="24"/>
          <w:lang w:eastAsia="pl-PL"/>
        </w:rPr>
        <w:lastRenderedPageBreak/>
        <w:t xml:space="preserve">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c) odpisu z właściwego rejestru lub z centralnej ewidencji i informacji o działalności gospodarczej, jeżeli odrębne przepisy wymagają wpisu do rejestru lub ewidencji, w celu potwierdzenia braku podstaw wykluczenia na podstawie art. 24 ust. 5 pkt 1 ustawy P. z. p; d) Oświadczenie Wykonawcy o braku orzeczenia wobec niego tytułem środka zapobiegawczego zakazu ubiegania się o zamówienia publiczne (patrz ust. 19 niniejszego Rozdziału) załącznik nr 2d do SIWZ, e) Oświadczenie Wykonawcy o niezaleganiu z opłacaniem podatków i opłat lokalnych, o których mowa w ustawie z dnia 12 stycznia 1991r. o podatkach i opłatach lokalnych (patrz ust. 19 niniejszego Rozdziału) – załącznik nr 2d do SIWZ, f) 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(patrz ust. 19 niniejszego Rozdziału) - załącznik nr 2d do SIWZ. 7. Jeżeli Wykonawca ma siedzibę lub miejsce zamieszkania poza terytorium Rzeczypospolitej Polskiej, zamiast dokumentów, o których mowa w pkt 6.2 składa: 7.1. </w:t>
      </w:r>
      <w:proofErr w:type="spellStart"/>
      <w:r w:rsidRPr="007D2913">
        <w:rPr>
          <w:rFonts w:ascii="Times New Roman" w:eastAsia="Times New Roman" w:hAnsi="Times New Roman" w:cs="Times New Roman"/>
          <w:sz w:val="24"/>
          <w:szCs w:val="24"/>
          <w:lang w:eastAsia="pl-PL"/>
        </w:rPr>
        <w:t>ppkt</w:t>
      </w:r>
      <w:proofErr w:type="spellEnd"/>
      <w:r w:rsidRPr="007D2913">
        <w:rPr>
          <w:rFonts w:ascii="Times New Roman" w:eastAsia="Times New Roman" w:hAnsi="Times New Roman" w:cs="Times New Roman"/>
          <w:sz w:val="24"/>
          <w:szCs w:val="24"/>
          <w:lang w:eastAsia="pl-PL"/>
        </w:rPr>
        <w:t xml:space="preserve"> a), b), c)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8. Dokumenty, o których mowa w ust. 7 pkt 7.1. lit. a, powinny być wystawione nie wcześniej niż 3 miesiące przed upływem terminu składania ofert albo wniosków o dopuszczenie do udziału w postępowaniu. Dokument, o którym mowa w ust 8.pkt 7.1. lit. b powinien być wystawiony nie wcześniej niż 3 miesiące przed upływem tego terminu. 9. 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8 stosuje się odpowiednio. 10.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11. W przypadku wątpliwości co do treści dokumentu złożonego przez Wykonawcę, Zamawiający może zwrócić się do właściwych organów kraju, w którym miejsce zamieszkania ma osoba, której dokument dotyczy, o udzielenie niezbędnych informacji dotyczących tego dokumentu. 12. Wykonawcy mogą wspólnie ubiegać się o udzielenie zamówienia. W takim przypadku Wykonawcy ustanawiają pełnomocnika do reprezentowania ich w postępowaniu o udzielenie zamówienia albo reprezentowania w postępowaniu i zawarcia umowy w sprawie zamówienia publicznego. 13. W przypadku wspólnego ubiegania się o zamówienie przez Wykonawców oświadczenie, o którym mowa w art. 25 a ustawy P. z. p. składa każdy z Wykonawców wspólnie ubiegających się o zamówienie. Dokumenty te potwierdzają spełnianie warunków udziału w postępowaniu oraz brak podstaw wykluczenia w zakresie, w którym każdy z Wykonawców wykazuje </w:t>
      </w:r>
      <w:r w:rsidRPr="007D2913">
        <w:rPr>
          <w:rFonts w:ascii="Times New Roman" w:eastAsia="Times New Roman" w:hAnsi="Times New Roman" w:cs="Times New Roman"/>
          <w:sz w:val="24"/>
          <w:szCs w:val="24"/>
          <w:lang w:eastAsia="pl-PL"/>
        </w:rPr>
        <w:lastRenderedPageBreak/>
        <w:t xml:space="preserve">spełnianie warunków udziału w postępowaniu lub brak podstaw wykluczenia. 1) Pełnomocnictwo Konsorcjum (oryginał lub kopia poświadczona „za zgodność z oryginałem” przez notariusza) winno być załączone do oferty i zawierać w szczególności wskazanie: a) postępowania o zamówienia publiczne, którego dotyczy, b) wszystkich Wykonawców ubiegających się wspólnie o udzielenie zamówienia publicznego wymienionych z nazwy z określeniem adresu siedziby, c) ustanowionego Wykonawcy - Pełnomocnika oraz zakres jego umocowania. d) Dokument pełnomocnictwa musi być podpisany przez wszystkich Wykonawców ubiegających się wspólnie o udzielenie zamówienia, w tym Wykonawcę - Pełnomocnika. 2) Wszelka korespondencja oraz rozliczenia dokonywane będą przez Zamawiającego wyłącznie z Wykonawcą - Pełnomocnikiem. 3) Wykonawcy ubiegający się wspólnie o udzielenie zamówienia ponoszą solidarną odpowiedzialność za niewykonanie lub nienależyte wykonanie zamówienia, określoną w art. 366 Kodeksu cywilnego. 4) Jeżeli zostanie wybrana oferta Wykonawców wspólnie ubiegających się o udzielenie zamówienia, Zamawiający będzie żądał przed zawarciem umowy w sprawie zamówienia publicznego, umowy regulującej współpracę tych Wykonawców. 14. Zamawiający może żądać przedstawienia oryginału lub notarialnie poświadczonej kopii dokumentu wyłącznie wtedy, gdy złożona kopia dokumentu jest nieczytelna lub budzi wątpliwości co do jej prawdziwości. 15. Dokumenty sporządzone w języku obcym są składane wraz z tłumaczeniem na język polski. 16. Jeżeli Wykonawca nie złoży oświadczenia, o którym mowa w Rozdziale II SIWZ, oświadczeń lub dokumentów potwierdzających okoliczności o których mowa w art. 25 ust. 1 </w:t>
      </w:r>
      <w:proofErr w:type="spellStart"/>
      <w:r w:rsidRPr="007D2913">
        <w:rPr>
          <w:rFonts w:ascii="Times New Roman" w:eastAsia="Times New Roman" w:hAnsi="Times New Roman" w:cs="Times New Roman"/>
          <w:sz w:val="24"/>
          <w:szCs w:val="24"/>
          <w:lang w:eastAsia="pl-PL"/>
        </w:rPr>
        <w:t>pzp</w:t>
      </w:r>
      <w:proofErr w:type="spellEnd"/>
      <w:r w:rsidRPr="007D2913">
        <w:rPr>
          <w:rFonts w:ascii="Times New Roman" w:eastAsia="Times New Roman" w:hAnsi="Times New Roman" w:cs="Times New Roman"/>
          <w:sz w:val="24"/>
          <w:szCs w:val="24"/>
          <w:lang w:eastAsia="pl-PL"/>
        </w:rPr>
        <w:t xml:space="preserve">, lub innych dokumentów niezbędnych do przeprowadzenia postępowania, oświadczenia lub dokumenty są niekompletne, zawierają błędy lub budzą wskazane przez Zamawiającego wątpliwości, Zamawiający wezwie do ich złożenia, uzupełnienia w terminie przez siebie wskazanym, chyba, że mimo ich złożenia oferta Wykonawcy podlegała by odrzuceniu albo konieczne byłoby unieważnienie postępowania. 17. Dokumenty, o których mowa w niniejszym rozdziale Wykonawca zobowiązany jest złożyć na pisemne żądanie Zamawiającego, o którym mowa w art. 26 ust. 1 ustawy P. z. p. Zamawiający zastrzega sobie możliwość zastosowania dyspozycji wynikającej z art. 26 ust. 2d ustawy P. z. p. </w:t>
      </w:r>
      <w:r w:rsidRPr="007D2913">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7D2913">
        <w:rPr>
          <w:rFonts w:ascii="Times New Roman" w:eastAsia="Times New Roman" w:hAnsi="Times New Roman" w:cs="Times New Roman"/>
          <w:sz w:val="24"/>
          <w:szCs w:val="24"/>
          <w:lang w:eastAsia="pl-PL"/>
        </w:rPr>
        <w:br/>
        <w:t xml:space="preserve">Informacje dodatkowe: </w:t>
      </w:r>
    </w:p>
    <w:p w:rsidR="007D2913" w:rsidRPr="007D2913" w:rsidRDefault="007D2913" w:rsidP="007D2913">
      <w:pPr>
        <w:spacing w:after="0" w:line="240" w:lineRule="auto"/>
        <w:rPr>
          <w:rFonts w:ascii="Times New Roman" w:eastAsia="Times New Roman" w:hAnsi="Times New Roman" w:cs="Times New Roman"/>
          <w:sz w:val="24"/>
          <w:szCs w:val="24"/>
          <w:lang w:eastAsia="pl-PL"/>
        </w:rPr>
      </w:pPr>
      <w:r w:rsidRPr="007D2913">
        <w:rPr>
          <w:rFonts w:ascii="Times New Roman" w:eastAsia="Times New Roman" w:hAnsi="Times New Roman" w:cs="Times New Roman"/>
          <w:b/>
          <w:bCs/>
          <w:sz w:val="24"/>
          <w:szCs w:val="24"/>
          <w:lang w:eastAsia="pl-PL"/>
        </w:rPr>
        <w:t xml:space="preserve">III.2) PODSTAWY WYKLUCZENIA </w:t>
      </w:r>
    </w:p>
    <w:p w:rsidR="007D2913" w:rsidRPr="007D2913" w:rsidRDefault="007D2913" w:rsidP="007D2913">
      <w:pPr>
        <w:spacing w:after="0" w:line="240" w:lineRule="auto"/>
        <w:rPr>
          <w:rFonts w:ascii="Times New Roman" w:eastAsia="Times New Roman" w:hAnsi="Times New Roman" w:cs="Times New Roman"/>
          <w:sz w:val="24"/>
          <w:szCs w:val="24"/>
          <w:lang w:eastAsia="pl-PL"/>
        </w:rPr>
      </w:pPr>
      <w:r w:rsidRPr="007D2913">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7D2913">
        <w:rPr>
          <w:rFonts w:ascii="Times New Roman" w:eastAsia="Times New Roman" w:hAnsi="Times New Roman" w:cs="Times New Roman"/>
          <w:b/>
          <w:bCs/>
          <w:sz w:val="24"/>
          <w:szCs w:val="24"/>
          <w:lang w:eastAsia="pl-PL"/>
        </w:rPr>
        <w:t>Pzp</w:t>
      </w:r>
      <w:proofErr w:type="spellEnd"/>
      <w:r w:rsidRPr="007D2913">
        <w:rPr>
          <w:rFonts w:ascii="Times New Roman" w:eastAsia="Times New Roman" w:hAnsi="Times New Roman" w:cs="Times New Roman"/>
          <w:sz w:val="24"/>
          <w:szCs w:val="24"/>
          <w:lang w:eastAsia="pl-PL"/>
        </w:rPr>
        <w:t xml:space="preserve"> </w:t>
      </w:r>
      <w:r w:rsidRPr="007D2913">
        <w:rPr>
          <w:rFonts w:ascii="Times New Roman" w:eastAsia="Times New Roman" w:hAnsi="Times New Roman" w:cs="Times New Roman"/>
          <w:sz w:val="24"/>
          <w:szCs w:val="24"/>
          <w:lang w:eastAsia="pl-PL"/>
        </w:rPr>
        <w:br/>
      </w:r>
      <w:r w:rsidRPr="007D2913">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7D2913">
        <w:rPr>
          <w:rFonts w:ascii="Times New Roman" w:eastAsia="Times New Roman" w:hAnsi="Times New Roman" w:cs="Times New Roman"/>
          <w:b/>
          <w:bCs/>
          <w:sz w:val="24"/>
          <w:szCs w:val="24"/>
          <w:lang w:eastAsia="pl-PL"/>
        </w:rPr>
        <w:t>Pzp</w:t>
      </w:r>
      <w:proofErr w:type="spellEnd"/>
      <w:r w:rsidRPr="007D2913">
        <w:rPr>
          <w:rFonts w:ascii="Times New Roman" w:eastAsia="Times New Roman" w:hAnsi="Times New Roman" w:cs="Times New Roman"/>
          <w:sz w:val="24"/>
          <w:szCs w:val="24"/>
          <w:lang w:eastAsia="pl-PL"/>
        </w:rPr>
        <w:t xml:space="preserve"> Tak Zamawiający przewiduje następujące fakultatywne podstawy wykluczenia: </w:t>
      </w:r>
      <w:r w:rsidRPr="007D2913">
        <w:rPr>
          <w:rFonts w:ascii="Times New Roman" w:eastAsia="Times New Roman" w:hAnsi="Times New Roman" w:cs="Times New Roman"/>
          <w:sz w:val="24"/>
          <w:szCs w:val="24"/>
          <w:lang w:eastAsia="pl-PL"/>
        </w:rPr>
        <w:br/>
      </w:r>
      <w:r w:rsidRPr="007D2913">
        <w:rPr>
          <w:rFonts w:ascii="Times New Roman" w:eastAsia="Times New Roman" w:hAnsi="Times New Roman" w:cs="Times New Roman"/>
          <w:sz w:val="24"/>
          <w:szCs w:val="24"/>
          <w:lang w:eastAsia="pl-PL"/>
        </w:rPr>
        <w:br/>
      </w:r>
      <w:r w:rsidRPr="007D2913">
        <w:rPr>
          <w:rFonts w:ascii="Times New Roman" w:eastAsia="Times New Roman" w:hAnsi="Times New Roman" w:cs="Times New Roman"/>
          <w:sz w:val="24"/>
          <w:szCs w:val="24"/>
          <w:lang w:eastAsia="pl-PL"/>
        </w:rPr>
        <w:br/>
      </w:r>
      <w:r w:rsidRPr="007D2913">
        <w:rPr>
          <w:rFonts w:ascii="Times New Roman" w:eastAsia="Times New Roman" w:hAnsi="Times New Roman" w:cs="Times New Roman"/>
          <w:sz w:val="24"/>
          <w:szCs w:val="24"/>
          <w:lang w:eastAsia="pl-PL"/>
        </w:rPr>
        <w:br/>
      </w:r>
      <w:r w:rsidRPr="007D2913">
        <w:rPr>
          <w:rFonts w:ascii="Times New Roman" w:eastAsia="Times New Roman" w:hAnsi="Times New Roman" w:cs="Times New Roman"/>
          <w:sz w:val="24"/>
          <w:szCs w:val="24"/>
          <w:lang w:eastAsia="pl-PL"/>
        </w:rPr>
        <w:br/>
      </w:r>
      <w:r w:rsidRPr="007D2913">
        <w:rPr>
          <w:rFonts w:ascii="Times New Roman" w:eastAsia="Times New Roman" w:hAnsi="Times New Roman" w:cs="Times New Roman"/>
          <w:sz w:val="24"/>
          <w:szCs w:val="24"/>
          <w:lang w:eastAsia="pl-PL"/>
        </w:rPr>
        <w:br/>
      </w:r>
      <w:r w:rsidRPr="007D2913">
        <w:rPr>
          <w:rFonts w:ascii="Times New Roman" w:eastAsia="Times New Roman" w:hAnsi="Times New Roman" w:cs="Times New Roman"/>
          <w:sz w:val="24"/>
          <w:szCs w:val="24"/>
          <w:lang w:eastAsia="pl-PL"/>
        </w:rPr>
        <w:br/>
      </w:r>
    </w:p>
    <w:p w:rsidR="007D2913" w:rsidRPr="007D2913" w:rsidRDefault="007D2913" w:rsidP="007D2913">
      <w:pPr>
        <w:spacing w:after="0" w:line="240" w:lineRule="auto"/>
        <w:rPr>
          <w:rFonts w:ascii="Times New Roman" w:eastAsia="Times New Roman" w:hAnsi="Times New Roman" w:cs="Times New Roman"/>
          <w:sz w:val="24"/>
          <w:szCs w:val="24"/>
          <w:lang w:eastAsia="pl-PL"/>
        </w:rPr>
      </w:pPr>
      <w:r w:rsidRPr="007D2913">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7D2913" w:rsidRPr="007D2913" w:rsidRDefault="007D2913" w:rsidP="007D2913">
      <w:pPr>
        <w:spacing w:after="0" w:line="240" w:lineRule="auto"/>
        <w:rPr>
          <w:rFonts w:ascii="Times New Roman" w:eastAsia="Times New Roman" w:hAnsi="Times New Roman" w:cs="Times New Roman"/>
          <w:sz w:val="24"/>
          <w:szCs w:val="24"/>
          <w:lang w:eastAsia="pl-PL"/>
        </w:rPr>
      </w:pPr>
      <w:r w:rsidRPr="007D2913">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7D2913">
        <w:rPr>
          <w:rFonts w:ascii="Times New Roman" w:eastAsia="Times New Roman" w:hAnsi="Times New Roman" w:cs="Times New Roman"/>
          <w:sz w:val="24"/>
          <w:szCs w:val="24"/>
          <w:lang w:eastAsia="pl-PL"/>
        </w:rPr>
        <w:br/>
        <w:t xml:space="preserve">Tak </w:t>
      </w:r>
      <w:r w:rsidRPr="007D2913">
        <w:rPr>
          <w:rFonts w:ascii="Times New Roman" w:eastAsia="Times New Roman" w:hAnsi="Times New Roman" w:cs="Times New Roman"/>
          <w:sz w:val="24"/>
          <w:szCs w:val="24"/>
          <w:lang w:eastAsia="pl-PL"/>
        </w:rPr>
        <w:br/>
      </w:r>
      <w:r w:rsidRPr="007D2913">
        <w:rPr>
          <w:rFonts w:ascii="Times New Roman" w:eastAsia="Times New Roman" w:hAnsi="Times New Roman" w:cs="Times New Roman"/>
          <w:b/>
          <w:bCs/>
          <w:sz w:val="24"/>
          <w:szCs w:val="24"/>
          <w:lang w:eastAsia="pl-PL"/>
        </w:rPr>
        <w:t xml:space="preserve">Oświadczenie o spełnianiu kryteriów selekcji </w:t>
      </w:r>
      <w:r w:rsidRPr="007D2913">
        <w:rPr>
          <w:rFonts w:ascii="Times New Roman" w:eastAsia="Times New Roman" w:hAnsi="Times New Roman" w:cs="Times New Roman"/>
          <w:sz w:val="24"/>
          <w:szCs w:val="24"/>
          <w:lang w:eastAsia="pl-PL"/>
        </w:rPr>
        <w:br/>
        <w:t xml:space="preserve">Nie </w:t>
      </w:r>
    </w:p>
    <w:p w:rsidR="007D2913" w:rsidRPr="007D2913" w:rsidRDefault="007D2913" w:rsidP="007D2913">
      <w:pPr>
        <w:spacing w:after="0" w:line="240" w:lineRule="auto"/>
        <w:rPr>
          <w:rFonts w:ascii="Times New Roman" w:eastAsia="Times New Roman" w:hAnsi="Times New Roman" w:cs="Times New Roman"/>
          <w:sz w:val="24"/>
          <w:szCs w:val="24"/>
          <w:lang w:eastAsia="pl-PL"/>
        </w:rPr>
      </w:pPr>
      <w:r w:rsidRPr="007D2913">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7D2913" w:rsidRPr="007D2913" w:rsidRDefault="007D2913" w:rsidP="007D2913">
      <w:pPr>
        <w:spacing w:after="0" w:line="240" w:lineRule="auto"/>
        <w:rPr>
          <w:rFonts w:ascii="Times New Roman" w:eastAsia="Times New Roman" w:hAnsi="Times New Roman" w:cs="Times New Roman"/>
          <w:sz w:val="24"/>
          <w:szCs w:val="24"/>
          <w:lang w:eastAsia="pl-PL"/>
        </w:rPr>
      </w:pPr>
      <w:r w:rsidRPr="007D2913">
        <w:rPr>
          <w:rFonts w:ascii="Times New Roman" w:eastAsia="Times New Roman" w:hAnsi="Times New Roman" w:cs="Times New Roman"/>
          <w:sz w:val="24"/>
          <w:szCs w:val="24"/>
          <w:lang w:eastAsia="pl-PL"/>
        </w:rPr>
        <w:lastRenderedPageBreak/>
        <w:t xml:space="preserve">1. O udzielenie zamówienia publicznego mogą ubiegać się wykonawcy, którzy: 1.1 nie podlegają wykluczeniu z postępowania; 1.2 spełniają warunki udziału w postępowaniu. 2. O udzielenie zamówienia publicznego mogą ubiegać się wykonawcy, którzy spełniają warunki dotyczące: 2.1. kompetencji lub uprawnień do prowadzenia określonej działalności zawodowej, o ile wynika to z odrębnych przepisów – nie dotyczy;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P. z. p. 2.2. sytuacji ekonomicznej lub finansowej – nie dotyczy; Zamawiający nie precyzuje w tym zakresie żadnych wymagań, których spełnienie Wykonawca zobowiązany jest wykazać w sposób szczególny. Ocena spełniania warunku sytuacji ekonomicznej lub finansowej do wykonania zamówienia zostanie uznany za spełniony, po złożeniu oświadczenia o spełnianiu warunków, o których mowa w art. 22 ust. 1 ustawy P. z. p. 2.3. zdolności technicznej lub zawodowej – nie dotyczy; Zamawiający nie precyzuje w tym zakresie żadnych wymagań, których spełnienie Wykonawca zobowiązany jest wykazać w sposób szczególny. Ocena spełniania warunku zdolności technicznej lub zawodowej do wykonania zamówienia zostanie uznany za spełniony po złożeniu oświadczenia o spełnianiu warunków, o których mowa w art. 22 ust. 1 ustawy P. z. p. 3. Wykonawca może polegać na zdolnościach technicznych lub zawodowych lub sytuacji ekonomicznej lub finansowej, innych podmiotów, niezależnie od charakteru prawnego łączących go z nimi stosunków, przedstawiając w tym celu zobowiązanie w formie pisemnej takich podmiotów do oddania mu do dyspozycji niezbędnych zasobów na potrzeby realizacji zamówienia. 4. Wykonawca, który powołuje się na zasoby innych podmiotów, w celu wykazania braku istnienia wobec nich podstaw wykluczenia oraz spełniania, w zakresie, w jakim powołuje się na ich zasoby, warunków udziału w postępowaniu – składa także dokumenty dotyczące tych podmiotów oraz oświadczenia i dokumenty potwierdzające brak podstaw do wykluczenia oraz spełnienie warunków udziału w postepowaniu w zakresie jakim polega na zdolnościach technicznych lub zawodowych lub sytuacji ekonomicznej lub finansowej innych podmiotów - Załącznik nr 2a do SIWZ. 5.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6. Sposób dokonania oceny spełnienia warunków udziału: 6.1. Ocena spełnienia warunków udziału w postępowaniu będzie dokonana przez sprawdzenie, czy wyżej wymienione, żądane przez Zamawiającego dokumenty potwierdzają spełnienie warunków wymienionych w art. 22 ust. 1b ustawy P. z. p. (z zastrzeżeniem art. 26 ust. 3 i art. 22a ust.6 ustawy P. z. p); 6.2 Jeżeli Wykonawca, wykazując spełnienie warunków, o których mowa w art.22 1b ust. 2-3 ustawy P. z. p., polega na zasobach innego podmiotu na zasadach określonych w art. 22a ustawy P. z. p., Zamawiający w celu oceny czy Wykonawca będzie dysponował zasobami innych podmiotów w stopniu niezbędnym dla należytego wykonania zamówienia oraz oceny, czy stosunek łączący Wykonawcę z tymi podmiotami gwarantuje rzeczywisty dostęp do ich zasobów, wymaga aby treść składanego oświadczenia o udostepnieniu zasobów zawierała w szczególności informacje dotyczące: a) nazwy i adresu podmiotu udostepniającego b) nazwy i numeru postepowania o udzielenie zamówienia publicznego c) zakresu dostępnych Wykonawcy zasobów innego podmiotu, d) sposobu wykorzystania zasobów innego podmiotu, przez Wykonawcę, przy wykonywaniu zamówienia e) charakteru stosunku, jaki będzie łączył Wykonawcę z innym podmiotem f) zakresu i okresu udziału innego podmiotu przy wykonywaniu zamówienia Wykonawca, który polega na sytuacji finansowej lub ekonomicznej innych podmiotów trzecich, odpowiada solidarnie z podmiotem, który zobowiązał się do udostępnienia zasobów, za szkodę poniesioną przez Zamawiającego powstałą wskutek nieudostępnienia tych zasobów, chyba że za nieudostępnienie zasobów nie ponosi winy. 6.3 W przypadku wspólnego ubiegania się o zamówienie przez wykonawców, oświadczenie składa każdy z wykonawców wspólnie ubiegających się o zamówienie. Dokumenty te potwierdzają spełnienie warunków udziału w postępowaniu przez "Konsorcjum" oraz, brak podstaw wykluczenia wobec każdego z podmiotów składających </w:t>
      </w:r>
      <w:r w:rsidRPr="007D2913">
        <w:rPr>
          <w:rFonts w:ascii="Times New Roman" w:eastAsia="Times New Roman" w:hAnsi="Times New Roman" w:cs="Times New Roman"/>
          <w:sz w:val="24"/>
          <w:szCs w:val="24"/>
          <w:lang w:eastAsia="pl-PL"/>
        </w:rPr>
        <w:lastRenderedPageBreak/>
        <w:t xml:space="preserve">ofertę wspólną. 1. Do oferty Wykonawca jest zobowiązany załączyć aktualne na dzień składania ofert oświadczenie stanowiące wstępne potwierdzenie, że Wykonawca: 1.1. Nie podlega wykluczeniu z postępowania – Załącznik nr 2a 1.2. Spełnia warunki udziału w postępowaniu – Załącznik nr 2b 2. Wykonawca w terminie 3 dni od dnia zamieszczenia na stronie internetowej informacji, o której mowa w art. 86 ust. 5 ustawy P. z. p przekaże Zamawiającemu oświadczenie o przynależności lub braku przynależności do tej samej grupy kapitałowej – Załącznik nr 2c, o której mowa w art. 24 ust. 1 pkt 23 ustawy P. z. p. Wraz ze złożeniem oświadczenia, Wykonawca może przedstawić dowody, że powiązania z innym Wykonawcą nie prowadzą do zakłócenia konkurencji w postępowaniu o udzielenie zamówienia. 3. Zamawiający przed udzieleniem zamówienia, wezwie Wykonawcę, którego oferta została najwyżej oceniona, do złożenia w wyznaczonym, nie krótszym niż 5 dni, terminie aktualnych na dzień złożenia oświadczeń i/lub dokumentów potwierdzających okoliczności, o których mowa w art. 25 ust. 1 ustawy P. z. p tj. potwierdzających spełnienie warunków udziału w postepowaniu oraz brak podstaw do wykluczenia. 4.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5. Zamawiający zgodnie z art. 24 aa ustawy P. z. p nie przewiduje możliwości w pierwszej kolejności dokonania oceny ofert, a następnie zbadania, czy wykonawca którego oferta została oceniona jako najkorzystniejsza nie podlega wykluczeniu oraz spełnia warunki udziału w postępowaniu. 6. Na wezwanie Zamawiającego Wykonawca zobowiązany jest złożyć następujące oświadczenia lub dokumenty: 6.1. W celu potwierdzenia przez Wykonawcę warunków udziału w postępowaniu: nie dotyczy 6.2. W celu potwierdzenia braku podstaw do wykluczenia Wykonawcy z udziału w postępowaniu: a)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b)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c) odpisu z właściwego rejestru lub z centralnej ewidencji i informacji o działalności gospodarczej, jeżeli odrębne przepisy wymagają wpisu do rejestru lub ewidencji, w celu potwierdzenia braku podstaw wykluczenia na podstawie art. 24 ust. 5 pkt 1 ustawy P. z. p; d) Oświadczenie Wykonawcy o braku orzeczenia wobec niego tytułem środka zapobiegawczego zakazu ubiegania się o zamówienia publiczne (patrz ust. 19 niniejszego Rozdziału) załącznik nr 2d do SIWZ, e) Oświadczenie Wykonawcy o niezaleganiu z opłacaniem podatków i opłat lokalnych, o których mowa w ustawie z dnia 12 stycznia 1991r. o podatkach i opłatach lokalnych (patrz ust. 19 niniejszego Rozdziału) – załącznik nr 2d do SIWZ, f) 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w:t>
      </w:r>
      <w:r w:rsidRPr="007D2913">
        <w:rPr>
          <w:rFonts w:ascii="Times New Roman" w:eastAsia="Times New Roman" w:hAnsi="Times New Roman" w:cs="Times New Roman"/>
          <w:sz w:val="24"/>
          <w:szCs w:val="24"/>
          <w:lang w:eastAsia="pl-PL"/>
        </w:rPr>
        <w:lastRenderedPageBreak/>
        <w:t xml:space="preserve">spłat tych należności (patrz ust. 19 niniejszego Rozdziału) - załącznik nr 2d do SIWZ. 7. Jeżeli Wykonawca ma siedzibę lub miejsce zamieszkania poza terytorium Rzeczypospolitej Polskiej, zamiast dokumentów, o których mowa w pkt 6.2 składa: 7.1. </w:t>
      </w:r>
      <w:proofErr w:type="spellStart"/>
      <w:r w:rsidRPr="007D2913">
        <w:rPr>
          <w:rFonts w:ascii="Times New Roman" w:eastAsia="Times New Roman" w:hAnsi="Times New Roman" w:cs="Times New Roman"/>
          <w:sz w:val="24"/>
          <w:szCs w:val="24"/>
          <w:lang w:eastAsia="pl-PL"/>
        </w:rPr>
        <w:t>ppkt</w:t>
      </w:r>
      <w:proofErr w:type="spellEnd"/>
      <w:r w:rsidRPr="007D2913">
        <w:rPr>
          <w:rFonts w:ascii="Times New Roman" w:eastAsia="Times New Roman" w:hAnsi="Times New Roman" w:cs="Times New Roman"/>
          <w:sz w:val="24"/>
          <w:szCs w:val="24"/>
          <w:lang w:eastAsia="pl-PL"/>
        </w:rPr>
        <w:t xml:space="preserve"> a), b), c)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8. Dokumenty, o których mowa w ust. 7 pkt 7.1. lit. a, powinny być wystawione nie wcześniej niż 3 miesiące przed upływem terminu składania ofert albo wniosków o dopuszczenie do udziału w postępowaniu. Dokument, o którym mowa w ust 8.pkt 7.1. lit. b powinien być wystawiony nie wcześniej niż 3 miesiące przed upływem tego terminu. 9. 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8 stosuje się odpowiednio. 10.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11. W przypadku wątpliwości co do treści dokumentu złożonego przez Wykonawcę, Zamawiający może zwrócić się do właściwych organów kraju, w którym miejsce zamieszkania ma osoba, której dokument dotyczy, o udzielenie niezbędnych informacji dotyczących tego dokumentu. 12. Wykonawcy mogą wspólnie ubiegać się o udzielenie zamówienia. W takim przypadku Wykonawcy ustanawiają pełnomocnika do reprezentowania ich w postępowaniu o udzielenie zamówienia albo reprezentowania w postępowaniu i zawarcia umowy w sprawie zamówienia publicznego. 13. W przypadku wspólnego ubiegania się o zamówienie przez Wykonawców oświadczenie, o którym mowa w art. 25 a ustawy P. z. p.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 1) Pełnomocnictwo Konsorcjum (oryginał lub kopia poświadczona „za zgodność z oryginałem” przez notariusza) winno być załączone do oferty i zawierać w szczególności wskazanie: a) postępowania o zamówienia publiczne, którego dotyczy, b) wszystkich Wykonawców ubiegających się wspólnie o udzielenie zamówienia publicznego wymienionych z nazwy z określeniem adresu siedziby, c) ustanowionego Wykonawcy - Pełnomocnika oraz zakres jego umocowania. d) Dokument pełnomocnictwa musi być podpisany przez wszystkich Wykonawców ubiegających się wspólnie o udzielenie zamówienia, w tym Wykonawcę - Pełnomocnika. 2) Wszelka korespondencja oraz rozliczenia dokonywane będą przez Zamawiającego wyłącznie z Wykonawcą - Pełnomocnikiem. 3) Wykonawcy ubiegający się wspólnie o udzielenie zamówienia ponoszą solidarną odpowiedzialność za niewykonanie lub nienależyte wykonanie zamówienia, określoną w art. 366 Kodeksu cywilnego. 4) Jeżeli zostanie wybrana oferta Wykonawców wspólnie ubiegających się o udzielenie zamówienia, Zamawiający będzie żądał przed zawarciem umowy w sprawie zamówienia publicznego, umowy regulującej współpracę tych Wykonawców. 14. Zamawiający może żądać przedstawienia oryginału lub notarialnie poświadczonej kopii dokumentu wyłącznie wtedy, gdy złożona kopia dokumentu jest nieczytelna lub budzi wątpliwości co do jej prawdziwości. 15. Dokumenty sporządzone w języku obcym są składane wraz z tłumaczeniem na język polski. 16. Jeżeli Wykonawca nie złoży oświadczenia, o którym mowa w Rozdziale II SIWZ, oświadczeń lub dokumentów potwierdzających okoliczności o których mowa w art. 25 ust. 1 </w:t>
      </w:r>
      <w:proofErr w:type="spellStart"/>
      <w:r w:rsidRPr="007D2913">
        <w:rPr>
          <w:rFonts w:ascii="Times New Roman" w:eastAsia="Times New Roman" w:hAnsi="Times New Roman" w:cs="Times New Roman"/>
          <w:sz w:val="24"/>
          <w:szCs w:val="24"/>
          <w:lang w:eastAsia="pl-PL"/>
        </w:rPr>
        <w:lastRenderedPageBreak/>
        <w:t>pzp</w:t>
      </w:r>
      <w:proofErr w:type="spellEnd"/>
      <w:r w:rsidRPr="007D2913">
        <w:rPr>
          <w:rFonts w:ascii="Times New Roman" w:eastAsia="Times New Roman" w:hAnsi="Times New Roman" w:cs="Times New Roman"/>
          <w:sz w:val="24"/>
          <w:szCs w:val="24"/>
          <w:lang w:eastAsia="pl-PL"/>
        </w:rPr>
        <w:t xml:space="preserve">, lub innych dokumentów niezbędnych do przeprowadzenia postępowania, oświadczenia lub dokumenty są niekompletne, zawierają błędy lub budzą wskazane przez Zamawiającego wątpliwości, Zamawiający wezwie do ich złożenia, uzupełnienia w terminie przez siebie wskazanym, chyba, że mimo ich złożenia oferta Wykonawcy podlegała by odrzuceniu albo konieczne byłoby unieważnienie postępowania. 17. Dokumenty, o których mowa w niniejszym rozdziale Wykonawca zobowiązany jest złożyć na pisemne żądanie Zamawiającego, o którym mowa w art. 26 ust. 1 ustawy P. z. p. Zamawiający zastrzega sobie możliwość zastosowania dyspozycji wynikającej z art. 26 ust. 2d ustawy P. z. p. </w:t>
      </w:r>
    </w:p>
    <w:p w:rsidR="007D2913" w:rsidRPr="007D2913" w:rsidRDefault="007D2913" w:rsidP="007D2913">
      <w:pPr>
        <w:spacing w:after="0" w:line="240" w:lineRule="auto"/>
        <w:rPr>
          <w:rFonts w:ascii="Times New Roman" w:eastAsia="Times New Roman" w:hAnsi="Times New Roman" w:cs="Times New Roman"/>
          <w:sz w:val="24"/>
          <w:szCs w:val="24"/>
          <w:lang w:eastAsia="pl-PL"/>
        </w:rPr>
      </w:pPr>
      <w:r w:rsidRPr="007D2913">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7D2913" w:rsidRPr="007D2913" w:rsidRDefault="007D2913" w:rsidP="007D2913">
      <w:pPr>
        <w:spacing w:after="0" w:line="240" w:lineRule="auto"/>
        <w:rPr>
          <w:rFonts w:ascii="Times New Roman" w:eastAsia="Times New Roman" w:hAnsi="Times New Roman" w:cs="Times New Roman"/>
          <w:sz w:val="24"/>
          <w:szCs w:val="24"/>
          <w:lang w:eastAsia="pl-PL"/>
        </w:rPr>
      </w:pPr>
      <w:r w:rsidRPr="007D2913">
        <w:rPr>
          <w:rFonts w:ascii="Times New Roman" w:eastAsia="Times New Roman" w:hAnsi="Times New Roman" w:cs="Times New Roman"/>
          <w:b/>
          <w:bCs/>
          <w:sz w:val="24"/>
          <w:szCs w:val="24"/>
          <w:lang w:eastAsia="pl-PL"/>
        </w:rPr>
        <w:t>III.5.1) W ZAKRESIE SPEŁNIANIA WARUNKÓW UDZIAŁU W POSTĘPOWANIU:</w:t>
      </w:r>
      <w:r w:rsidRPr="007D2913">
        <w:rPr>
          <w:rFonts w:ascii="Times New Roman" w:eastAsia="Times New Roman" w:hAnsi="Times New Roman" w:cs="Times New Roman"/>
          <w:sz w:val="24"/>
          <w:szCs w:val="24"/>
          <w:lang w:eastAsia="pl-PL"/>
        </w:rPr>
        <w:t xml:space="preserve"> </w:t>
      </w:r>
      <w:r w:rsidRPr="007D2913">
        <w:rPr>
          <w:rFonts w:ascii="Times New Roman" w:eastAsia="Times New Roman" w:hAnsi="Times New Roman" w:cs="Times New Roman"/>
          <w:sz w:val="24"/>
          <w:szCs w:val="24"/>
          <w:lang w:eastAsia="pl-PL"/>
        </w:rPr>
        <w:br/>
        <w:t xml:space="preserve">1. O udzielenie zamówienia publicznego mogą ubiegać się wykonawcy, którzy: 1.1 nie podlegają wykluczeniu z postępowania; 1.2 spełniają warunki udziału w postępowaniu. 2. O udzielenie zamówienia publicznego mogą ubiegać się wykonawcy, którzy spełniają warunki dotyczące: 2.1. kompetencji lub uprawnień do prowadzenia określonej działalności zawodowej, o ile wynika to z odrębnych przepisów – nie dotyczy;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P. z. p. 2.2. sytuacji ekonomicznej lub finansowej – nie dotyczy; Zamawiający nie precyzuje w tym zakresie żadnych wymagań, których spełnienie Wykonawca zobowiązany jest wykazać w sposób szczególny. Ocena spełniania warunku sytuacji ekonomicznej lub finansowej do wykonania zamówienia zostanie uznany za spełniony, po złożeniu oświadczenia o spełnianiu warunków, o których mowa w art. 22 ust. 1 ustawy P. z. p. 2.3. zdolności technicznej lub zawodowej – nie dotyczy; Zamawiający nie precyzuje w tym zakresie żadnych wymagań, których spełnienie Wykonawca zobowiązany jest wykazać w sposób szczególny. Ocena spełniania warunku zdolności technicznej lub zawodowej do wykonania zamówienia zostanie uznany za spełniony po złożeniu oświadczenia o spełnianiu warunków, o których mowa w art. 22 ust. 1 ustawy P. z. p. 3. Wykonawca może polegać na zdolnościach technicznych lub zawodowych lub sytuacji ekonomicznej lub finansowej, innych podmiotów, niezależnie od charakteru prawnego łączących go z nimi stosunków, przedstawiając w tym celu zobowiązanie w formie pisemnej takich podmiotów do oddania mu do dyspozycji niezbędnych zasobów na potrzeby realizacji zamówienia. 4. Wykonawca, który powołuje się na zasoby innych podmiotów, w celu wykazania braku istnienia wobec nich podstaw wykluczenia oraz spełniania, w zakresie, w jakim powołuje się na ich zasoby, warunków udziału w postępowaniu – składa także dokumenty dotyczące tych podmiotów oraz oświadczenia i dokumenty potwierdzające brak podstaw do wykluczenia oraz spełnienie warunków udziału w postepowaniu w zakresie jakim polega na zdolnościach technicznych lub zawodowych lub sytuacji ekonomicznej lub finansowej innych podmiotów - Załącznik nr 2a do SIWZ. 5.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6. Sposób dokonania oceny spełnienia warunków udziału: 6.1. Ocena spełnienia warunków udziału w postępowaniu będzie dokonana przez sprawdzenie, czy wyżej wymienione, żądane przez Zamawiającego dokumenty potwierdzają spełnienie warunków wymienionych w art. 22 ust. 1b ustawy P. z. p. (z zastrzeżeniem art. 26 ust. 3 i art. 22a ust.6 ustawy P. z. p); 6.2 Jeżeli Wykonawca, wykazując spełnienie warunków, o których mowa w art.22 1b ust. 2-3 ustawy P. z. p., polega na zasobach innego podmiotu na zasadach określonych w art. 22a ustawy P. z. p., Zamawiający w celu oceny czy Wykonawca będzie dysponował zasobami innych podmiotów w stopniu niezbędnym dla należytego wykonania zamówienia oraz oceny, czy stosunek łączący Wykonawcę z tymi podmiotami gwarantuje rzeczywisty dostęp do ich zasobów, wymaga aby treść składanego oświadczenia o udostepnieniu zasobów zawierała w </w:t>
      </w:r>
      <w:r w:rsidRPr="007D2913">
        <w:rPr>
          <w:rFonts w:ascii="Times New Roman" w:eastAsia="Times New Roman" w:hAnsi="Times New Roman" w:cs="Times New Roman"/>
          <w:sz w:val="24"/>
          <w:szCs w:val="24"/>
          <w:lang w:eastAsia="pl-PL"/>
        </w:rPr>
        <w:lastRenderedPageBreak/>
        <w:t xml:space="preserve">szczególności informacje dotyczące: a) nazwy i adresu podmiotu udostepniającego b) nazwy i numeru postepowania o udzielenie zamówienia publicznego c) zakresu dostępnych Wykonawcy zasobów innego podmiotu, d) sposobu wykorzystania zasobów innego podmiotu, przez Wykonawcę, przy wykonywaniu zamówienia e) charakteru stosunku, jaki będzie łączył Wykonawcę z innym podmiotem f) zakresu i okresu udziału innego podmiotu przy wykonywaniu zamówienia Wykonawca, który polega na sytuacji finansowej lub ekonomicznej innych podmiotów trzecich, odpowiada solidarnie z podmiotem, który zobowiązał się do udostępnienia zasobów, za szkodę poniesioną przez Zamawiającego powstałą wskutek nieudostępnienia tych zasobów, chyba że za nieudostępnienie zasobów nie ponosi winy. 6.3 W przypadku wspólnego ubiegania się o zamówienie przez wykonawców, oświadczenie składa każdy z wykonawców wspólnie ubiegających się o zamówienie. Dokumenty te potwierdzają spełnienie warunków udziału w postępowaniu przez "Konsorcjum" oraz, brak podstaw wykluczenia wobec każdego z podmiotów składających ofertę wspólną. 1. Do oferty Wykonawca jest zobowiązany załączyć aktualne na dzień składania ofert oświadczenie stanowiące wstępne potwierdzenie, że Wykonawca: 1.1. Nie podlega wykluczeniu z postępowania – Załącznik nr 2a 1.2. Spełnia warunki udziału w postępowaniu – Załącznik nr 2b 2. Wykonawca w terminie 3 dni od dnia zamieszczenia na stronie internetowej informacji, o której mowa w art. 86 ust. 5 ustawy P. z. p przekaże Zamawiającemu oświadczenie o przynależności lub braku przynależności do tej samej grupy kapitałowej – Załącznik nr 2c, o której mowa w art. 24 ust. 1 pkt 23 ustawy P. z. p. Wraz ze złożeniem oświadczenia, Wykonawca może przedstawić dowody, że powiązania z innym Wykonawcą nie prowadzą do zakłócenia konkurencji w postępowaniu o udzielenie zamówienia. 3. Zamawiający przed udzieleniem zamówienia, wezwie Wykonawcę, którego oferta została najwyżej oceniona, do złożenia w wyznaczonym, nie krótszym niż 5 dni, terminie aktualnych na dzień złożenia oświadczeń i/lub dokumentów potwierdzających okoliczności, o których mowa w art. 25 ust. 1 ustawy P. z. p tj. potwierdzających spełnienie warunków udziału w postepowaniu oraz brak podstaw do wykluczenia. 4.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5. Zamawiający zgodnie z art. 24 aa ustawy P. z. p nie przewiduje możliwości w pierwszej kolejności dokonania oceny ofert, a następnie zbadania, czy wykonawca którego oferta została oceniona jako najkorzystniejsza nie podlega wykluczeniu oraz spełnia warunki udziału w postępowaniu. 6. Na wezwanie Zamawiającego Wykonawca zobowiązany jest złożyć następujące oświadczenia lub dokumenty: 6.1. W celu potwierdzenia przez Wykonawcę warunków udziału w postępowaniu: nie dotyczy 6.2. W celu potwierdzenia braku podstaw do wykluczenia Wykonawcy z udziału w postępowaniu: a)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b)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c) </w:t>
      </w:r>
      <w:r w:rsidRPr="007D2913">
        <w:rPr>
          <w:rFonts w:ascii="Times New Roman" w:eastAsia="Times New Roman" w:hAnsi="Times New Roman" w:cs="Times New Roman"/>
          <w:sz w:val="24"/>
          <w:szCs w:val="24"/>
          <w:lang w:eastAsia="pl-PL"/>
        </w:rPr>
        <w:lastRenderedPageBreak/>
        <w:t xml:space="preserve">odpisu z właściwego rejestru lub z centralnej ewidencji i informacji o działalności gospodarczej, jeżeli odrębne przepisy wymagają wpisu do rejestru lub ewidencji, w celu potwierdzenia braku podstaw wykluczenia na podstawie art. 24 ust. 5 pkt 1 ustawy P. z. p; d) Oświadczenie Wykonawcy o braku orzeczenia wobec niego tytułem środka zapobiegawczego zakazu ubiegania się o zamówienia publiczne (patrz ust. 19 niniejszego Rozdziału) załącznik nr 2d do SIWZ, e) Oświadczenie Wykonawcy o niezaleganiu z opłacaniem podatków i opłat lokalnych, o których mowa w ustawie z dnia 12 stycznia 1991r. o podatkach i opłatach lokalnych (patrz ust. 19 niniejszego Rozdziału) – załącznik nr 2d do SIWZ, f) 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(patrz ust. 19 niniejszego Rozdziału) - załącznik nr 2d do SIWZ. 7. Jeżeli Wykonawca ma siedzibę lub miejsce zamieszkania poza terytorium Rzeczypospolitej Polskiej, zamiast dokumentów, o których mowa w pkt 6.2 składa: 7.1. </w:t>
      </w:r>
      <w:proofErr w:type="spellStart"/>
      <w:r w:rsidRPr="007D2913">
        <w:rPr>
          <w:rFonts w:ascii="Times New Roman" w:eastAsia="Times New Roman" w:hAnsi="Times New Roman" w:cs="Times New Roman"/>
          <w:sz w:val="24"/>
          <w:szCs w:val="24"/>
          <w:lang w:eastAsia="pl-PL"/>
        </w:rPr>
        <w:t>ppkt</w:t>
      </w:r>
      <w:proofErr w:type="spellEnd"/>
      <w:r w:rsidRPr="007D2913">
        <w:rPr>
          <w:rFonts w:ascii="Times New Roman" w:eastAsia="Times New Roman" w:hAnsi="Times New Roman" w:cs="Times New Roman"/>
          <w:sz w:val="24"/>
          <w:szCs w:val="24"/>
          <w:lang w:eastAsia="pl-PL"/>
        </w:rPr>
        <w:t xml:space="preserve"> a), b), c)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8. Dokumenty, o których mowa w ust. 7 pkt 7.1. lit. a, powinny być wystawione nie wcześniej niż 3 miesiące przed upływem terminu składania ofert albo wniosków o dopuszczenie do udziału w postępowaniu. Dokument, o którym mowa w ust 8.pkt 7.1. lit. b powinien być wystawiony nie wcześniej niż 3 miesiące przed upływem tego terminu. 9. 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8 stosuje się odpowiednio. 10.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11. W przypadku wątpliwości co do treści dokumentu złożonego przez Wykonawcę, Zamawiający może zwrócić się do właściwych organów kraju, w którym miejsce zamieszkania ma osoba, której dokument dotyczy, o udzielenie niezbędnych informacji dotyczących tego dokumentu. 12. Wykonawcy mogą wspólnie ubiegać się o udzielenie zamówienia. W takim przypadku Wykonawcy ustanawiają pełnomocnika do reprezentowania ich w postępowaniu o udzielenie zamówienia albo reprezentowania w postępowaniu i zawarcia umowy w sprawie zamówienia publicznego. 13. W przypadku wspólnego ubiegania się o zamówienie przez Wykonawców oświadczenie, o którym mowa w art. 25 a ustawy P. z. p.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 1) Pełnomocnictwo Konsorcjum (oryginał lub kopia poświadczona „za zgodność z oryginałem” przez notariusza) winno być załączone do oferty i zawierać w szczególności wskazanie: a) postępowania o zamówienia publiczne, którego dotyczy, b) wszystkich Wykonawców ubiegających się wspólnie o udzielenie zamówienia publicznego wymienionych z nazwy z określeniem adresu siedziby, c) ustanowionego Wykonawcy - Pełnomocnika oraz zakres jego umocowania. d) Dokument pełnomocnictwa musi być podpisany przez wszystkich </w:t>
      </w:r>
      <w:r w:rsidRPr="007D2913">
        <w:rPr>
          <w:rFonts w:ascii="Times New Roman" w:eastAsia="Times New Roman" w:hAnsi="Times New Roman" w:cs="Times New Roman"/>
          <w:sz w:val="24"/>
          <w:szCs w:val="24"/>
          <w:lang w:eastAsia="pl-PL"/>
        </w:rPr>
        <w:lastRenderedPageBreak/>
        <w:t xml:space="preserve">Wykonawców ubiegających się wspólnie o udzielenie zamówienia, w tym Wykonawcę - Pełnomocnika. 2) Wszelka korespondencja oraz rozliczenia dokonywane będą przez Zamawiającego wyłącznie z Wykonawcą - Pełnomocnikiem. 3) Wykonawcy ubiegający się wspólnie o udzielenie zamówienia ponoszą solidarną odpowiedzialność za niewykonanie lub nienależyte wykonanie zamówienia, określoną w art. 366 Kodeksu cywilnego. 4) Jeżeli zostanie wybrana oferta Wykonawców wspólnie ubiegających się o udzielenie zamówienia, Zamawiający będzie żądał przed zawarciem umowy w sprawie zamówienia publicznego, umowy regulującej współpracę tych Wykonawców. 14. Zamawiający może żądać przedstawienia oryginału lub notarialnie poświadczonej kopii dokumentu wyłącznie wtedy, gdy złożona kopia dokumentu jest nieczytelna lub budzi wątpliwości co do jej prawdziwości. 15. Dokumenty sporządzone w języku obcym są składane wraz z tłumaczeniem na język polski. 16. Jeżeli Wykonawca nie złoży oświadczenia, o którym mowa w Rozdziale II SIWZ, oświadczeń lub dokumentów potwierdzających okoliczności o których mowa w art. 25 ust. 1 </w:t>
      </w:r>
      <w:proofErr w:type="spellStart"/>
      <w:r w:rsidRPr="007D2913">
        <w:rPr>
          <w:rFonts w:ascii="Times New Roman" w:eastAsia="Times New Roman" w:hAnsi="Times New Roman" w:cs="Times New Roman"/>
          <w:sz w:val="24"/>
          <w:szCs w:val="24"/>
          <w:lang w:eastAsia="pl-PL"/>
        </w:rPr>
        <w:t>pzp</w:t>
      </w:r>
      <w:proofErr w:type="spellEnd"/>
      <w:r w:rsidRPr="007D2913">
        <w:rPr>
          <w:rFonts w:ascii="Times New Roman" w:eastAsia="Times New Roman" w:hAnsi="Times New Roman" w:cs="Times New Roman"/>
          <w:sz w:val="24"/>
          <w:szCs w:val="24"/>
          <w:lang w:eastAsia="pl-PL"/>
        </w:rPr>
        <w:t xml:space="preserve">, lub innych dokumentów niezbędnych do przeprowadzenia postępowania, oświadczenia lub dokumenty są niekompletne, zawierają błędy lub budzą wskazane przez Zamawiającego wątpliwości, Zamawiający wezwie do ich złożenia, uzupełnienia w terminie przez siebie wskazanym, chyba, że mimo ich złożenia oferta Wykonawcy podlegała by odrzuceniu albo konieczne byłoby unieważnienie postępowania. 17. Dokumenty, o których mowa w niniejszym rozdziale Wykonawca zobowiązany jest złożyć na pisemne żądanie Zamawiającego, o którym mowa w art. 26 ust. 1 ustawy P. z. p. Zamawiający zastrzega sobie możliwość zastosowania dyspozycji wynikającej z art. 26 ust. 2d ustawy P. z. p. </w:t>
      </w:r>
      <w:r w:rsidRPr="007D2913">
        <w:rPr>
          <w:rFonts w:ascii="Times New Roman" w:eastAsia="Times New Roman" w:hAnsi="Times New Roman" w:cs="Times New Roman"/>
          <w:sz w:val="24"/>
          <w:szCs w:val="24"/>
          <w:lang w:eastAsia="pl-PL"/>
        </w:rPr>
        <w:br/>
      </w:r>
      <w:r w:rsidRPr="007D2913">
        <w:rPr>
          <w:rFonts w:ascii="Times New Roman" w:eastAsia="Times New Roman" w:hAnsi="Times New Roman" w:cs="Times New Roman"/>
          <w:b/>
          <w:bCs/>
          <w:sz w:val="24"/>
          <w:szCs w:val="24"/>
          <w:lang w:eastAsia="pl-PL"/>
        </w:rPr>
        <w:t>III.5.2) W ZAKRESIE KRYTERIÓW SELEKCJI:</w:t>
      </w:r>
      <w:r w:rsidRPr="007D2913">
        <w:rPr>
          <w:rFonts w:ascii="Times New Roman" w:eastAsia="Times New Roman" w:hAnsi="Times New Roman" w:cs="Times New Roman"/>
          <w:sz w:val="24"/>
          <w:szCs w:val="24"/>
          <w:lang w:eastAsia="pl-PL"/>
        </w:rPr>
        <w:t xml:space="preserve"> </w:t>
      </w:r>
      <w:r w:rsidRPr="007D2913">
        <w:rPr>
          <w:rFonts w:ascii="Times New Roman" w:eastAsia="Times New Roman" w:hAnsi="Times New Roman" w:cs="Times New Roman"/>
          <w:sz w:val="24"/>
          <w:szCs w:val="24"/>
          <w:lang w:eastAsia="pl-PL"/>
        </w:rPr>
        <w:br/>
      </w:r>
    </w:p>
    <w:p w:rsidR="007D2913" w:rsidRPr="007D2913" w:rsidRDefault="007D2913" w:rsidP="007D2913">
      <w:pPr>
        <w:spacing w:after="0" w:line="240" w:lineRule="auto"/>
        <w:rPr>
          <w:rFonts w:ascii="Times New Roman" w:eastAsia="Times New Roman" w:hAnsi="Times New Roman" w:cs="Times New Roman"/>
          <w:sz w:val="24"/>
          <w:szCs w:val="24"/>
          <w:lang w:eastAsia="pl-PL"/>
        </w:rPr>
      </w:pPr>
      <w:r w:rsidRPr="007D2913">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7D2913" w:rsidRPr="007D2913" w:rsidRDefault="007D2913" w:rsidP="007D2913">
      <w:pPr>
        <w:spacing w:after="0" w:line="240" w:lineRule="auto"/>
        <w:rPr>
          <w:rFonts w:ascii="Times New Roman" w:eastAsia="Times New Roman" w:hAnsi="Times New Roman" w:cs="Times New Roman"/>
          <w:sz w:val="24"/>
          <w:szCs w:val="24"/>
          <w:lang w:eastAsia="pl-PL"/>
        </w:rPr>
      </w:pPr>
      <w:r w:rsidRPr="007D2913">
        <w:rPr>
          <w:rFonts w:ascii="Times New Roman" w:eastAsia="Times New Roman" w:hAnsi="Times New Roman" w:cs="Times New Roman"/>
          <w:sz w:val="24"/>
          <w:szCs w:val="24"/>
          <w:lang w:eastAsia="pl-PL"/>
        </w:rPr>
        <w:t xml:space="preserve">1. O udzielenie zamówienia publicznego mogą ubiegać się wykonawcy, którzy: 1.1 nie podlegają wykluczeniu z postępowania; 1.2 spełniają warunki udziału w postępowaniu. 2. O udzielenie zamówienia publicznego mogą ubiegać się wykonawcy, którzy spełniają warunki dotyczące: 2.1. kompetencji lub uprawnień do prowadzenia określonej działalności zawodowej, o ile wynika to z odrębnych przepisów – nie dotyczy;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P. z. p. 2.2. sytuacji ekonomicznej lub finansowej – nie dotyczy; Zamawiający nie precyzuje w tym zakresie żadnych wymagań, których spełnienie Wykonawca zobowiązany jest wykazać w sposób szczególny. Ocena spełniania warunku sytuacji ekonomicznej lub finansowej do wykonania zamówienia zostanie uznany za spełniony, po złożeniu oświadczenia o spełnianiu warunków, o których mowa w art. 22 ust. 1 ustawy P. z. p. 2.3. zdolności technicznej lub zawodowej – nie dotyczy; Zamawiający nie precyzuje w tym zakresie żadnych wymagań, których spełnienie Wykonawca zobowiązany jest wykazać w sposób szczególny. Ocena spełniania warunku zdolności technicznej lub zawodowej do wykonania zamówienia zostanie uznany za spełniony po złożeniu oświadczenia o spełnianiu warunków, o których mowa w art. 22 ust. 1 ustawy P. z. p. 3. Wykonawca może polegać na zdolnościach technicznych lub zawodowych lub sytuacji ekonomicznej lub finansowej, innych podmiotów, niezależnie od charakteru prawnego łączących go z nimi stosunków, przedstawiając w tym celu zobowiązanie w formie pisemnej takich podmiotów do oddania mu do dyspozycji niezbędnych zasobów na potrzeby realizacji zamówienia. 4. Wykonawca, który powołuje się na zasoby innych podmiotów, w celu wykazania braku istnienia wobec nich podstaw wykluczenia oraz spełniania, w zakresie, w jakim powołuje się na ich zasoby, warunków udziału w postępowaniu – składa także dokumenty dotyczące tych podmiotów oraz oświadczenia i dokumenty potwierdzające brak podstaw do wykluczenia oraz spełnienie warunków udziału w postepowaniu w zakresie jakim polega na zdolnościach technicznych lub zawodowych lub sytuacji ekonomicznej lub </w:t>
      </w:r>
      <w:r w:rsidRPr="007D2913">
        <w:rPr>
          <w:rFonts w:ascii="Times New Roman" w:eastAsia="Times New Roman" w:hAnsi="Times New Roman" w:cs="Times New Roman"/>
          <w:sz w:val="24"/>
          <w:szCs w:val="24"/>
          <w:lang w:eastAsia="pl-PL"/>
        </w:rPr>
        <w:lastRenderedPageBreak/>
        <w:t xml:space="preserve">finansowej innych podmiotów - Załącznik nr 2a do SIWZ. 5.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6. Sposób dokonania oceny spełnienia warunków udziału: 6.1. Ocena spełnienia warunków udziału w postępowaniu będzie dokonana przez sprawdzenie, czy wyżej wymienione, żądane przez Zamawiającego dokumenty potwierdzają spełnienie warunków wymienionych w art. 22 ust. 1b ustawy P. z. p. (z zastrzeżeniem art. 26 ust. 3 i art. 22a ust.6 ustawy P. z. p); 6.2 Jeżeli Wykonawca, wykazując spełnienie warunków, o których mowa w art.22 1b ust. 2-3 ustawy P. z. p., polega na zasobach innego podmiotu na zasadach określonych w art. 22a ustawy P. z. p., Zamawiający w celu oceny czy Wykonawca będzie dysponował zasobami innych podmiotów w stopniu niezbędnym dla należytego wykonania zamówienia oraz oceny, czy stosunek łączący Wykonawcę z tymi podmiotami gwarantuje rzeczywisty dostęp do ich zasobów, wymaga aby treść składanego oświadczenia o udostepnieniu zasobów zawierała w szczególności informacje dotyczące: a) nazwy i adresu podmiotu udostepniającego b) nazwy i numeru postepowania o udzielenie zamówienia publicznego c) zakresu dostępnych Wykonawcy zasobów innego podmiotu, d) sposobu wykorzystania zasobów innego podmiotu, przez Wykonawcę, przy wykonywaniu zamówienia e) charakteru stosunku, jaki będzie łączył Wykonawcę z innym podmiotem f) zakresu i okresu udziału innego podmiotu przy wykonywaniu zamówienia Wykonawca, który polega na sytuacji finansowej lub ekonomicznej innych podmiotów trzecich, odpowiada solidarnie z podmiotem, który zobowiązał się do udostępnienia zasobów, za szkodę poniesioną przez Zamawiającego powstałą wskutek nieudostępnienia tych zasobów, chyba że za nieudostępnienie zasobów nie ponosi winy. 6.3 W przypadku wspólnego ubiegania się o zamówienie przez wykonawców, oświadczenie składa każdy z wykonawców wspólnie ubiegających się o zamówienie. Dokumenty te potwierdzają spełnienie warunków udziału w postępowaniu przez "Konsorcjum" oraz, brak podstaw wykluczenia wobec każdego z podmiotów składających ofertę wspólną. 1. Do oferty Wykonawca jest zobowiązany załączyć aktualne na dzień składania ofert oświadczenie stanowiące wstępne potwierdzenie, że Wykonawca: 1.1. Nie podlega wykluczeniu z postępowania – Załącznik nr 2a 1.2. Spełnia warunki udziału w postępowaniu – Załącznik nr 2b 2. Wykonawca w terminie 3 dni od dnia zamieszczenia na stronie internetowej informacji, o której mowa w art. 86 ust. 5 ustawy P. z. p przekaże Zamawiającemu oświadczenie o przynależności lub braku przynależności do tej samej grupy kapitałowej – Załącznik nr 2c, o której mowa w art. 24 ust. 1 pkt 23 ustawy P. z. p. Wraz ze złożeniem oświadczenia, Wykonawca może przedstawić dowody, że powiązania z innym Wykonawcą nie prowadzą do zakłócenia konkurencji w postępowaniu o udzielenie zamówienia. 3. Zamawiający przed udzieleniem zamówienia, wezwie Wykonawcę, którego oferta została najwyżej oceniona, do złożenia w wyznaczonym, nie krótszym niż 5 dni, terminie aktualnych na dzień złożenia oświadczeń i/lub dokumentów potwierdzających okoliczności, o których mowa w art. 25 ust. 1 ustawy P. z. p tj. potwierdzających spełnienie warunków udziału w postepowaniu oraz brak podstaw do wykluczenia. 4.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5. Zamawiający zgodnie z art. 24 aa ustawy P. z. p nie przewiduje możliwości w pierwszej kolejności dokonania oceny ofert, a następnie zbadania, czy wykonawca którego oferta została oceniona jako najkorzystniejsza nie podlega wykluczeniu oraz spełnia warunki udziału w postępowaniu. 6. Na wezwanie Zamawiającego Wykonawca zobowiązany jest złożyć następujące oświadczenia lub dokumenty: 6.1. W celu potwierdzenia przez Wykonawcę warunków udziału w postępowaniu: nie dotyczy 6.2. W celu potwierdzenia braku podstaw do wykluczenia Wykonawcy z udziału w postępowaniu: a) zaświadczenia właściwego naczelnika urzędu skarbowego potwierdzającego, że Wykonawca nie zalega z opłacaniem podatków, wystawionego nie wcześniej niż 3 miesiące przed upływem terminu składania ofert albo </w:t>
      </w:r>
      <w:r w:rsidRPr="007D2913">
        <w:rPr>
          <w:rFonts w:ascii="Times New Roman" w:eastAsia="Times New Roman" w:hAnsi="Times New Roman" w:cs="Times New Roman"/>
          <w:sz w:val="24"/>
          <w:szCs w:val="24"/>
          <w:lang w:eastAsia="pl-PL"/>
        </w:rPr>
        <w:lastRenderedPageBreak/>
        <w:t xml:space="preserve">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b)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c) odpisu z właściwego rejestru lub z centralnej ewidencji i informacji o działalności gospodarczej, jeżeli odrębne przepisy wymagają wpisu do rejestru lub ewidencji, w celu potwierdzenia braku podstaw wykluczenia na podstawie art. 24 ust. 5 pkt 1 ustawy P. z. p; d) Oświadczenie Wykonawcy o braku orzeczenia wobec niego tytułem środka zapobiegawczego zakazu ubiegania się o zamówienia publiczne (patrz ust. 19 niniejszego Rozdziału) załącznik nr 2d do SIWZ, e) Oświadczenie Wykonawcy o niezaleganiu z opłacaniem podatków i opłat lokalnych, o których mowa w ustawie z dnia 12 stycznia 1991r. o podatkach i opłatach lokalnych (patrz ust. 19 niniejszego Rozdziału) – załącznik nr 2d do SIWZ, f) 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(patrz ust. 19 niniejszego Rozdziału) - załącznik nr 2d do SIWZ. 7. Jeżeli Wykonawca ma siedzibę lub miejsce zamieszkania poza terytorium Rzeczypospolitej Polskiej, zamiast dokumentów, o których mowa w pkt 6.2 składa: 7.1. </w:t>
      </w:r>
      <w:proofErr w:type="spellStart"/>
      <w:r w:rsidRPr="007D2913">
        <w:rPr>
          <w:rFonts w:ascii="Times New Roman" w:eastAsia="Times New Roman" w:hAnsi="Times New Roman" w:cs="Times New Roman"/>
          <w:sz w:val="24"/>
          <w:szCs w:val="24"/>
          <w:lang w:eastAsia="pl-PL"/>
        </w:rPr>
        <w:t>ppkt</w:t>
      </w:r>
      <w:proofErr w:type="spellEnd"/>
      <w:r w:rsidRPr="007D2913">
        <w:rPr>
          <w:rFonts w:ascii="Times New Roman" w:eastAsia="Times New Roman" w:hAnsi="Times New Roman" w:cs="Times New Roman"/>
          <w:sz w:val="24"/>
          <w:szCs w:val="24"/>
          <w:lang w:eastAsia="pl-PL"/>
        </w:rPr>
        <w:t xml:space="preserve"> a), b), c)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8. Dokumenty, o których mowa w ust. 7 pkt 7.1. lit. a, powinny być wystawione nie wcześniej niż 3 miesiące przed upływem terminu składania ofert albo wniosków o dopuszczenie do udziału w postępowaniu. Dokument, o którym mowa w ust 8.pkt 7.1. lit. b powinien być wystawiony nie wcześniej niż 3 miesiące przed upływem tego terminu. 9. 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8 stosuje się odpowiednio. 10.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11. W przypadku wątpliwości co do treści dokumentu złożonego przez Wykonawcę, Zamawiający może zwrócić się do właściwych organów kraju, w którym miejsce zamieszkania ma osoba, której dokument dotyczy, o udzielenie niezbędnych informacji dotyczących tego dokumentu. 12. Wykonawcy mogą </w:t>
      </w:r>
      <w:r w:rsidRPr="007D2913">
        <w:rPr>
          <w:rFonts w:ascii="Times New Roman" w:eastAsia="Times New Roman" w:hAnsi="Times New Roman" w:cs="Times New Roman"/>
          <w:sz w:val="24"/>
          <w:szCs w:val="24"/>
          <w:lang w:eastAsia="pl-PL"/>
        </w:rPr>
        <w:lastRenderedPageBreak/>
        <w:t xml:space="preserve">wspólnie ubiegać się o udzielenie zamówienia. W takim przypadku Wykonawcy ustanawiają pełnomocnika do reprezentowania ich w postępowaniu o udzielenie zamówienia albo reprezentowania w postępowaniu i zawarcia umowy w sprawie zamówienia publicznego. 13. W przypadku wspólnego ubiegania się o zamówienie przez Wykonawców oświadczenie, o którym mowa w art. 25 a ustawy P. z. p.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 1) Pełnomocnictwo Konsorcjum (oryginał lub kopia poświadczona „za zgodność z oryginałem” przez notariusza) winno być załączone do oferty i zawierać w szczególności wskazanie: a) postępowania o zamówienia publiczne, którego dotyczy, b) wszystkich Wykonawców ubiegających się wspólnie o udzielenie zamówienia publicznego wymienionych z nazwy z określeniem adresu siedziby, c) ustanowionego Wykonawcy - Pełnomocnika oraz zakres jego umocowania. d) Dokument pełnomocnictwa musi być podpisany przez wszystkich Wykonawców ubiegających się wspólnie o udzielenie zamówienia, w tym Wykonawcę - Pełnomocnika. 2) Wszelka korespondencja oraz rozliczenia dokonywane będą przez Zamawiającego wyłącznie z Wykonawcą - Pełnomocnikiem. 3) Wykonawcy ubiegający się wspólnie o udzielenie zamówienia ponoszą solidarną odpowiedzialność za niewykonanie lub nienależyte wykonanie zamówienia, określoną w art. 366 Kodeksu cywilnego. 4) Jeżeli zostanie wybrana oferta Wykonawców wspólnie ubiegających się o udzielenie zamówienia, Zamawiający będzie żądał przed zawarciem umowy w sprawie zamówienia publicznego, umowy regulującej współpracę tych Wykonawców. 14. Zamawiający może żądać przedstawienia oryginału lub notarialnie poświadczonej kopii dokumentu wyłącznie wtedy, gdy złożona kopia dokumentu jest nieczytelna lub budzi wątpliwości co do jej prawdziwości. 15. Dokumenty sporządzone w języku obcym są składane wraz z tłumaczeniem na język polski. 16. Jeżeli Wykonawca nie złoży oświadczenia, o którym mowa w Rozdziale II SIWZ, oświadczeń lub dokumentów potwierdzających okoliczności o których mowa w art. 25 ust. 1 </w:t>
      </w:r>
      <w:proofErr w:type="spellStart"/>
      <w:r w:rsidRPr="007D2913">
        <w:rPr>
          <w:rFonts w:ascii="Times New Roman" w:eastAsia="Times New Roman" w:hAnsi="Times New Roman" w:cs="Times New Roman"/>
          <w:sz w:val="24"/>
          <w:szCs w:val="24"/>
          <w:lang w:eastAsia="pl-PL"/>
        </w:rPr>
        <w:t>pzp</w:t>
      </w:r>
      <w:proofErr w:type="spellEnd"/>
      <w:r w:rsidRPr="007D2913">
        <w:rPr>
          <w:rFonts w:ascii="Times New Roman" w:eastAsia="Times New Roman" w:hAnsi="Times New Roman" w:cs="Times New Roman"/>
          <w:sz w:val="24"/>
          <w:szCs w:val="24"/>
          <w:lang w:eastAsia="pl-PL"/>
        </w:rPr>
        <w:t xml:space="preserve">, lub innych dokumentów niezbędnych do przeprowadzenia postępowania, oświadczenia lub dokumenty są niekompletne, zawierają błędy lub budzą wskazane przez Zamawiającego wątpliwości, Zamawiający wezwie do ich złożenia, uzupełnienia w terminie przez siebie wskazanym, chyba, że mimo ich złożenia oferta Wykonawcy podlegała by odrzuceniu albo konieczne byłoby unieważnienie postępowania. 17. Dokumenty, o których mowa w niniejszym rozdziale Wykonawca zobowiązany jest złożyć na pisemne żądanie Zamawiającego, o którym mowa w art. 26 ust. 1 ustawy P. z. p. Zamawiający zastrzega sobie możliwość zastosowania dyspozycji wynikającej z art. 26 ust. 2d ustawy P. z. p. </w:t>
      </w:r>
    </w:p>
    <w:p w:rsidR="007D2913" w:rsidRPr="007D2913" w:rsidRDefault="007D2913" w:rsidP="007D2913">
      <w:pPr>
        <w:spacing w:after="0" w:line="240" w:lineRule="auto"/>
        <w:rPr>
          <w:rFonts w:ascii="Times New Roman" w:eastAsia="Times New Roman" w:hAnsi="Times New Roman" w:cs="Times New Roman"/>
          <w:sz w:val="24"/>
          <w:szCs w:val="24"/>
          <w:lang w:eastAsia="pl-PL"/>
        </w:rPr>
      </w:pPr>
      <w:r w:rsidRPr="007D2913">
        <w:rPr>
          <w:rFonts w:ascii="Times New Roman" w:eastAsia="Times New Roman" w:hAnsi="Times New Roman" w:cs="Times New Roman"/>
          <w:b/>
          <w:bCs/>
          <w:sz w:val="24"/>
          <w:szCs w:val="24"/>
          <w:lang w:eastAsia="pl-PL"/>
        </w:rPr>
        <w:t xml:space="preserve">III.7) INNE DOKUMENTY NIE WYMIENIONE W pkt III.3) - III.6) </w:t>
      </w:r>
    </w:p>
    <w:p w:rsidR="007D2913" w:rsidRPr="007D2913" w:rsidRDefault="007D2913" w:rsidP="007D2913">
      <w:pPr>
        <w:spacing w:after="0" w:line="240" w:lineRule="auto"/>
        <w:rPr>
          <w:rFonts w:ascii="Times New Roman" w:eastAsia="Times New Roman" w:hAnsi="Times New Roman" w:cs="Times New Roman"/>
          <w:sz w:val="24"/>
          <w:szCs w:val="24"/>
          <w:lang w:eastAsia="pl-PL"/>
        </w:rPr>
      </w:pPr>
      <w:r w:rsidRPr="007D2913">
        <w:rPr>
          <w:rFonts w:ascii="Times New Roman" w:eastAsia="Times New Roman" w:hAnsi="Times New Roman" w:cs="Times New Roman"/>
          <w:sz w:val="24"/>
          <w:szCs w:val="24"/>
          <w:u w:val="single"/>
          <w:lang w:eastAsia="pl-PL"/>
        </w:rPr>
        <w:t xml:space="preserve">SEKCJA IV: PROCEDURA </w:t>
      </w:r>
    </w:p>
    <w:p w:rsidR="007D2913" w:rsidRPr="007D2913" w:rsidRDefault="007D2913" w:rsidP="007D2913">
      <w:pPr>
        <w:spacing w:after="0" w:line="240" w:lineRule="auto"/>
        <w:rPr>
          <w:rFonts w:ascii="Times New Roman" w:eastAsia="Times New Roman" w:hAnsi="Times New Roman" w:cs="Times New Roman"/>
          <w:sz w:val="24"/>
          <w:szCs w:val="24"/>
          <w:lang w:eastAsia="pl-PL"/>
        </w:rPr>
      </w:pPr>
      <w:r w:rsidRPr="007D2913">
        <w:rPr>
          <w:rFonts w:ascii="Times New Roman" w:eastAsia="Times New Roman" w:hAnsi="Times New Roman" w:cs="Times New Roman"/>
          <w:b/>
          <w:bCs/>
          <w:sz w:val="24"/>
          <w:szCs w:val="24"/>
          <w:lang w:eastAsia="pl-PL"/>
        </w:rPr>
        <w:t xml:space="preserve">IV.1) OPIS </w:t>
      </w:r>
      <w:r w:rsidRPr="007D2913">
        <w:rPr>
          <w:rFonts w:ascii="Times New Roman" w:eastAsia="Times New Roman" w:hAnsi="Times New Roman" w:cs="Times New Roman"/>
          <w:sz w:val="24"/>
          <w:szCs w:val="24"/>
          <w:lang w:eastAsia="pl-PL"/>
        </w:rPr>
        <w:br/>
      </w:r>
      <w:r w:rsidRPr="007D2913">
        <w:rPr>
          <w:rFonts w:ascii="Times New Roman" w:eastAsia="Times New Roman" w:hAnsi="Times New Roman" w:cs="Times New Roman"/>
          <w:b/>
          <w:bCs/>
          <w:sz w:val="24"/>
          <w:szCs w:val="24"/>
          <w:lang w:eastAsia="pl-PL"/>
        </w:rPr>
        <w:t xml:space="preserve">IV.1.1) Tryb udzielenia zamówienia: </w:t>
      </w:r>
      <w:r w:rsidRPr="007D2913">
        <w:rPr>
          <w:rFonts w:ascii="Times New Roman" w:eastAsia="Times New Roman" w:hAnsi="Times New Roman" w:cs="Times New Roman"/>
          <w:sz w:val="24"/>
          <w:szCs w:val="24"/>
          <w:lang w:eastAsia="pl-PL"/>
        </w:rPr>
        <w:t xml:space="preserve">Przetarg nieograniczony </w:t>
      </w:r>
      <w:r w:rsidRPr="007D2913">
        <w:rPr>
          <w:rFonts w:ascii="Times New Roman" w:eastAsia="Times New Roman" w:hAnsi="Times New Roman" w:cs="Times New Roman"/>
          <w:sz w:val="24"/>
          <w:szCs w:val="24"/>
          <w:lang w:eastAsia="pl-PL"/>
        </w:rPr>
        <w:br/>
      </w:r>
      <w:r w:rsidRPr="007D2913">
        <w:rPr>
          <w:rFonts w:ascii="Times New Roman" w:eastAsia="Times New Roman" w:hAnsi="Times New Roman" w:cs="Times New Roman"/>
          <w:b/>
          <w:bCs/>
          <w:sz w:val="24"/>
          <w:szCs w:val="24"/>
          <w:lang w:eastAsia="pl-PL"/>
        </w:rPr>
        <w:t>IV.1.2) Zamawiający żąda wniesienia wadium:</w:t>
      </w:r>
      <w:r w:rsidRPr="007D2913">
        <w:rPr>
          <w:rFonts w:ascii="Times New Roman" w:eastAsia="Times New Roman" w:hAnsi="Times New Roman" w:cs="Times New Roman"/>
          <w:sz w:val="24"/>
          <w:szCs w:val="24"/>
          <w:lang w:eastAsia="pl-PL"/>
        </w:rPr>
        <w:t xml:space="preserve"> </w:t>
      </w:r>
    </w:p>
    <w:p w:rsidR="007D2913" w:rsidRPr="007D2913" w:rsidRDefault="007D2913" w:rsidP="007D2913">
      <w:pPr>
        <w:spacing w:after="0" w:line="240" w:lineRule="auto"/>
        <w:rPr>
          <w:rFonts w:ascii="Times New Roman" w:eastAsia="Times New Roman" w:hAnsi="Times New Roman" w:cs="Times New Roman"/>
          <w:sz w:val="24"/>
          <w:szCs w:val="24"/>
          <w:lang w:eastAsia="pl-PL"/>
        </w:rPr>
      </w:pPr>
      <w:r w:rsidRPr="007D2913">
        <w:rPr>
          <w:rFonts w:ascii="Times New Roman" w:eastAsia="Times New Roman" w:hAnsi="Times New Roman" w:cs="Times New Roman"/>
          <w:sz w:val="24"/>
          <w:szCs w:val="24"/>
          <w:lang w:eastAsia="pl-PL"/>
        </w:rPr>
        <w:t xml:space="preserve">Nie </w:t>
      </w:r>
      <w:r w:rsidRPr="007D2913">
        <w:rPr>
          <w:rFonts w:ascii="Times New Roman" w:eastAsia="Times New Roman" w:hAnsi="Times New Roman" w:cs="Times New Roman"/>
          <w:sz w:val="24"/>
          <w:szCs w:val="24"/>
          <w:lang w:eastAsia="pl-PL"/>
        </w:rPr>
        <w:br/>
        <w:t xml:space="preserve">Informacja na temat wadium </w:t>
      </w:r>
      <w:r w:rsidRPr="007D2913">
        <w:rPr>
          <w:rFonts w:ascii="Times New Roman" w:eastAsia="Times New Roman" w:hAnsi="Times New Roman" w:cs="Times New Roman"/>
          <w:sz w:val="24"/>
          <w:szCs w:val="24"/>
          <w:lang w:eastAsia="pl-PL"/>
        </w:rPr>
        <w:br/>
      </w:r>
    </w:p>
    <w:p w:rsidR="007D2913" w:rsidRPr="007D2913" w:rsidRDefault="007D2913" w:rsidP="007D2913">
      <w:pPr>
        <w:spacing w:after="0" w:line="240" w:lineRule="auto"/>
        <w:rPr>
          <w:rFonts w:ascii="Times New Roman" w:eastAsia="Times New Roman" w:hAnsi="Times New Roman" w:cs="Times New Roman"/>
          <w:sz w:val="24"/>
          <w:szCs w:val="24"/>
          <w:lang w:eastAsia="pl-PL"/>
        </w:rPr>
      </w:pPr>
      <w:r w:rsidRPr="007D2913">
        <w:rPr>
          <w:rFonts w:ascii="Times New Roman" w:eastAsia="Times New Roman" w:hAnsi="Times New Roman" w:cs="Times New Roman"/>
          <w:sz w:val="24"/>
          <w:szCs w:val="24"/>
          <w:lang w:eastAsia="pl-PL"/>
        </w:rPr>
        <w:br/>
      </w:r>
      <w:r w:rsidRPr="007D2913">
        <w:rPr>
          <w:rFonts w:ascii="Times New Roman" w:eastAsia="Times New Roman" w:hAnsi="Times New Roman" w:cs="Times New Roman"/>
          <w:b/>
          <w:bCs/>
          <w:sz w:val="24"/>
          <w:szCs w:val="24"/>
          <w:lang w:eastAsia="pl-PL"/>
        </w:rPr>
        <w:t>IV.1.3) Przewiduje się udzielenie zaliczek na poczet wykonania zamówienia:</w:t>
      </w:r>
      <w:r w:rsidRPr="007D2913">
        <w:rPr>
          <w:rFonts w:ascii="Times New Roman" w:eastAsia="Times New Roman" w:hAnsi="Times New Roman" w:cs="Times New Roman"/>
          <w:sz w:val="24"/>
          <w:szCs w:val="24"/>
          <w:lang w:eastAsia="pl-PL"/>
        </w:rPr>
        <w:t xml:space="preserve"> </w:t>
      </w:r>
    </w:p>
    <w:p w:rsidR="007D2913" w:rsidRPr="007D2913" w:rsidRDefault="007D2913" w:rsidP="007D2913">
      <w:pPr>
        <w:spacing w:after="0" w:line="240" w:lineRule="auto"/>
        <w:rPr>
          <w:rFonts w:ascii="Times New Roman" w:eastAsia="Times New Roman" w:hAnsi="Times New Roman" w:cs="Times New Roman"/>
          <w:sz w:val="24"/>
          <w:szCs w:val="24"/>
          <w:lang w:eastAsia="pl-PL"/>
        </w:rPr>
      </w:pPr>
      <w:r w:rsidRPr="007D2913">
        <w:rPr>
          <w:rFonts w:ascii="Times New Roman" w:eastAsia="Times New Roman" w:hAnsi="Times New Roman" w:cs="Times New Roman"/>
          <w:sz w:val="24"/>
          <w:szCs w:val="24"/>
          <w:lang w:eastAsia="pl-PL"/>
        </w:rPr>
        <w:t xml:space="preserve">Nie </w:t>
      </w:r>
      <w:r w:rsidRPr="007D2913">
        <w:rPr>
          <w:rFonts w:ascii="Times New Roman" w:eastAsia="Times New Roman" w:hAnsi="Times New Roman" w:cs="Times New Roman"/>
          <w:sz w:val="24"/>
          <w:szCs w:val="24"/>
          <w:lang w:eastAsia="pl-PL"/>
        </w:rPr>
        <w:br/>
        <w:t xml:space="preserve">Należy podać informacje na temat udzielania zaliczek: </w:t>
      </w:r>
      <w:r w:rsidRPr="007D2913">
        <w:rPr>
          <w:rFonts w:ascii="Times New Roman" w:eastAsia="Times New Roman" w:hAnsi="Times New Roman" w:cs="Times New Roman"/>
          <w:sz w:val="24"/>
          <w:szCs w:val="24"/>
          <w:lang w:eastAsia="pl-PL"/>
        </w:rPr>
        <w:br/>
      </w:r>
    </w:p>
    <w:p w:rsidR="007D2913" w:rsidRPr="007D2913" w:rsidRDefault="007D2913" w:rsidP="007D2913">
      <w:pPr>
        <w:spacing w:after="0" w:line="240" w:lineRule="auto"/>
        <w:rPr>
          <w:rFonts w:ascii="Times New Roman" w:eastAsia="Times New Roman" w:hAnsi="Times New Roman" w:cs="Times New Roman"/>
          <w:sz w:val="24"/>
          <w:szCs w:val="24"/>
          <w:lang w:eastAsia="pl-PL"/>
        </w:rPr>
      </w:pPr>
      <w:r w:rsidRPr="007D2913">
        <w:rPr>
          <w:rFonts w:ascii="Times New Roman" w:eastAsia="Times New Roman" w:hAnsi="Times New Roman" w:cs="Times New Roman"/>
          <w:sz w:val="24"/>
          <w:szCs w:val="24"/>
          <w:lang w:eastAsia="pl-PL"/>
        </w:rPr>
        <w:br/>
      </w:r>
      <w:r w:rsidRPr="007D2913">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7D2913" w:rsidRPr="007D2913" w:rsidRDefault="007D2913" w:rsidP="007D2913">
      <w:pPr>
        <w:spacing w:after="0" w:line="240" w:lineRule="auto"/>
        <w:rPr>
          <w:rFonts w:ascii="Times New Roman" w:eastAsia="Times New Roman" w:hAnsi="Times New Roman" w:cs="Times New Roman"/>
          <w:sz w:val="24"/>
          <w:szCs w:val="24"/>
          <w:lang w:eastAsia="pl-PL"/>
        </w:rPr>
      </w:pPr>
      <w:r w:rsidRPr="007D2913">
        <w:rPr>
          <w:rFonts w:ascii="Times New Roman" w:eastAsia="Times New Roman" w:hAnsi="Times New Roman" w:cs="Times New Roman"/>
          <w:sz w:val="24"/>
          <w:szCs w:val="24"/>
          <w:lang w:eastAsia="pl-PL"/>
        </w:rPr>
        <w:t xml:space="preserve">Nie </w:t>
      </w:r>
      <w:r w:rsidRPr="007D2913">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7D2913">
        <w:rPr>
          <w:rFonts w:ascii="Times New Roman" w:eastAsia="Times New Roman" w:hAnsi="Times New Roman" w:cs="Times New Roman"/>
          <w:sz w:val="24"/>
          <w:szCs w:val="24"/>
          <w:lang w:eastAsia="pl-PL"/>
        </w:rPr>
        <w:br/>
        <w:t xml:space="preserve">Nie </w:t>
      </w:r>
      <w:r w:rsidRPr="007D2913">
        <w:rPr>
          <w:rFonts w:ascii="Times New Roman" w:eastAsia="Times New Roman" w:hAnsi="Times New Roman" w:cs="Times New Roman"/>
          <w:sz w:val="24"/>
          <w:szCs w:val="24"/>
          <w:lang w:eastAsia="pl-PL"/>
        </w:rPr>
        <w:br/>
      </w:r>
      <w:r w:rsidRPr="007D2913">
        <w:rPr>
          <w:rFonts w:ascii="Times New Roman" w:eastAsia="Times New Roman" w:hAnsi="Times New Roman" w:cs="Times New Roman"/>
          <w:sz w:val="24"/>
          <w:szCs w:val="24"/>
          <w:lang w:eastAsia="pl-PL"/>
        </w:rPr>
        <w:lastRenderedPageBreak/>
        <w:t xml:space="preserve">Informacje dodatkowe: </w:t>
      </w:r>
      <w:r w:rsidRPr="007D2913">
        <w:rPr>
          <w:rFonts w:ascii="Times New Roman" w:eastAsia="Times New Roman" w:hAnsi="Times New Roman" w:cs="Times New Roman"/>
          <w:sz w:val="24"/>
          <w:szCs w:val="24"/>
          <w:lang w:eastAsia="pl-PL"/>
        </w:rPr>
        <w:br/>
      </w:r>
    </w:p>
    <w:p w:rsidR="007D2913" w:rsidRPr="007D2913" w:rsidRDefault="007D2913" w:rsidP="007D2913">
      <w:pPr>
        <w:spacing w:after="0" w:line="240" w:lineRule="auto"/>
        <w:rPr>
          <w:rFonts w:ascii="Times New Roman" w:eastAsia="Times New Roman" w:hAnsi="Times New Roman" w:cs="Times New Roman"/>
          <w:sz w:val="24"/>
          <w:szCs w:val="24"/>
          <w:lang w:eastAsia="pl-PL"/>
        </w:rPr>
      </w:pPr>
      <w:r w:rsidRPr="007D2913">
        <w:rPr>
          <w:rFonts w:ascii="Times New Roman" w:eastAsia="Times New Roman" w:hAnsi="Times New Roman" w:cs="Times New Roman"/>
          <w:sz w:val="24"/>
          <w:szCs w:val="24"/>
          <w:lang w:eastAsia="pl-PL"/>
        </w:rPr>
        <w:br/>
      </w:r>
      <w:r w:rsidRPr="007D2913">
        <w:rPr>
          <w:rFonts w:ascii="Times New Roman" w:eastAsia="Times New Roman" w:hAnsi="Times New Roman" w:cs="Times New Roman"/>
          <w:b/>
          <w:bCs/>
          <w:sz w:val="24"/>
          <w:szCs w:val="24"/>
          <w:lang w:eastAsia="pl-PL"/>
        </w:rPr>
        <w:t xml:space="preserve">IV.1.5.) Wymaga się złożenia oferty wariantowej: </w:t>
      </w:r>
    </w:p>
    <w:p w:rsidR="007D2913" w:rsidRPr="007D2913" w:rsidRDefault="007D2913" w:rsidP="007D2913">
      <w:pPr>
        <w:spacing w:after="0" w:line="240" w:lineRule="auto"/>
        <w:rPr>
          <w:rFonts w:ascii="Times New Roman" w:eastAsia="Times New Roman" w:hAnsi="Times New Roman" w:cs="Times New Roman"/>
          <w:sz w:val="24"/>
          <w:szCs w:val="24"/>
          <w:lang w:eastAsia="pl-PL"/>
        </w:rPr>
      </w:pPr>
      <w:r w:rsidRPr="007D2913">
        <w:rPr>
          <w:rFonts w:ascii="Times New Roman" w:eastAsia="Times New Roman" w:hAnsi="Times New Roman" w:cs="Times New Roman"/>
          <w:sz w:val="24"/>
          <w:szCs w:val="24"/>
          <w:lang w:eastAsia="pl-PL"/>
        </w:rPr>
        <w:t xml:space="preserve">Nie </w:t>
      </w:r>
      <w:r w:rsidRPr="007D2913">
        <w:rPr>
          <w:rFonts w:ascii="Times New Roman" w:eastAsia="Times New Roman" w:hAnsi="Times New Roman" w:cs="Times New Roman"/>
          <w:sz w:val="24"/>
          <w:szCs w:val="24"/>
          <w:lang w:eastAsia="pl-PL"/>
        </w:rPr>
        <w:br/>
        <w:t xml:space="preserve">Dopuszcza się złożenie oferty wariantowej </w:t>
      </w:r>
      <w:r w:rsidRPr="007D2913">
        <w:rPr>
          <w:rFonts w:ascii="Times New Roman" w:eastAsia="Times New Roman" w:hAnsi="Times New Roman" w:cs="Times New Roman"/>
          <w:sz w:val="24"/>
          <w:szCs w:val="24"/>
          <w:lang w:eastAsia="pl-PL"/>
        </w:rPr>
        <w:br/>
        <w:t xml:space="preserve">Nie </w:t>
      </w:r>
      <w:r w:rsidRPr="007D2913">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7D2913">
        <w:rPr>
          <w:rFonts w:ascii="Times New Roman" w:eastAsia="Times New Roman" w:hAnsi="Times New Roman" w:cs="Times New Roman"/>
          <w:sz w:val="24"/>
          <w:szCs w:val="24"/>
          <w:lang w:eastAsia="pl-PL"/>
        </w:rPr>
        <w:br/>
      </w:r>
    </w:p>
    <w:p w:rsidR="007D2913" w:rsidRPr="007D2913" w:rsidRDefault="007D2913" w:rsidP="007D2913">
      <w:pPr>
        <w:spacing w:after="0" w:line="240" w:lineRule="auto"/>
        <w:rPr>
          <w:rFonts w:ascii="Times New Roman" w:eastAsia="Times New Roman" w:hAnsi="Times New Roman" w:cs="Times New Roman"/>
          <w:sz w:val="24"/>
          <w:szCs w:val="24"/>
          <w:lang w:eastAsia="pl-PL"/>
        </w:rPr>
      </w:pPr>
      <w:r w:rsidRPr="007D2913">
        <w:rPr>
          <w:rFonts w:ascii="Times New Roman" w:eastAsia="Times New Roman" w:hAnsi="Times New Roman" w:cs="Times New Roman"/>
          <w:sz w:val="24"/>
          <w:szCs w:val="24"/>
          <w:lang w:eastAsia="pl-PL"/>
        </w:rPr>
        <w:br/>
      </w:r>
      <w:r w:rsidRPr="007D2913">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7D2913">
        <w:rPr>
          <w:rFonts w:ascii="Times New Roman" w:eastAsia="Times New Roman" w:hAnsi="Times New Roman" w:cs="Times New Roman"/>
          <w:sz w:val="24"/>
          <w:szCs w:val="24"/>
          <w:lang w:eastAsia="pl-PL"/>
        </w:rPr>
        <w:br/>
      </w:r>
      <w:r w:rsidRPr="007D2913">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7D2913" w:rsidRPr="007D2913" w:rsidRDefault="007D2913" w:rsidP="007D2913">
      <w:pPr>
        <w:spacing w:after="0" w:line="240" w:lineRule="auto"/>
        <w:rPr>
          <w:rFonts w:ascii="Times New Roman" w:eastAsia="Times New Roman" w:hAnsi="Times New Roman" w:cs="Times New Roman"/>
          <w:sz w:val="24"/>
          <w:szCs w:val="24"/>
          <w:lang w:eastAsia="pl-PL"/>
        </w:rPr>
      </w:pPr>
      <w:r w:rsidRPr="007D2913">
        <w:rPr>
          <w:rFonts w:ascii="Times New Roman" w:eastAsia="Times New Roman" w:hAnsi="Times New Roman" w:cs="Times New Roman"/>
          <w:sz w:val="24"/>
          <w:szCs w:val="24"/>
          <w:lang w:eastAsia="pl-PL"/>
        </w:rPr>
        <w:t xml:space="preserve">Liczba wykonawców   </w:t>
      </w:r>
      <w:r w:rsidRPr="007D2913">
        <w:rPr>
          <w:rFonts w:ascii="Times New Roman" w:eastAsia="Times New Roman" w:hAnsi="Times New Roman" w:cs="Times New Roman"/>
          <w:sz w:val="24"/>
          <w:szCs w:val="24"/>
          <w:lang w:eastAsia="pl-PL"/>
        </w:rPr>
        <w:br/>
        <w:t xml:space="preserve">Przewidywana minimalna liczba wykonawców </w:t>
      </w:r>
      <w:r w:rsidRPr="007D2913">
        <w:rPr>
          <w:rFonts w:ascii="Times New Roman" w:eastAsia="Times New Roman" w:hAnsi="Times New Roman" w:cs="Times New Roman"/>
          <w:sz w:val="24"/>
          <w:szCs w:val="24"/>
          <w:lang w:eastAsia="pl-PL"/>
        </w:rPr>
        <w:br/>
        <w:t xml:space="preserve">Maksymalna liczba wykonawców   </w:t>
      </w:r>
      <w:r w:rsidRPr="007D2913">
        <w:rPr>
          <w:rFonts w:ascii="Times New Roman" w:eastAsia="Times New Roman" w:hAnsi="Times New Roman" w:cs="Times New Roman"/>
          <w:sz w:val="24"/>
          <w:szCs w:val="24"/>
          <w:lang w:eastAsia="pl-PL"/>
        </w:rPr>
        <w:br/>
        <w:t xml:space="preserve">Kryteria selekcji wykonawców: </w:t>
      </w:r>
      <w:r w:rsidRPr="007D2913">
        <w:rPr>
          <w:rFonts w:ascii="Times New Roman" w:eastAsia="Times New Roman" w:hAnsi="Times New Roman" w:cs="Times New Roman"/>
          <w:sz w:val="24"/>
          <w:szCs w:val="24"/>
          <w:lang w:eastAsia="pl-PL"/>
        </w:rPr>
        <w:br/>
      </w:r>
    </w:p>
    <w:p w:rsidR="007D2913" w:rsidRPr="007D2913" w:rsidRDefault="007D2913" w:rsidP="007D2913">
      <w:pPr>
        <w:spacing w:after="0" w:line="240" w:lineRule="auto"/>
        <w:rPr>
          <w:rFonts w:ascii="Times New Roman" w:eastAsia="Times New Roman" w:hAnsi="Times New Roman" w:cs="Times New Roman"/>
          <w:sz w:val="24"/>
          <w:szCs w:val="24"/>
          <w:lang w:eastAsia="pl-PL"/>
        </w:rPr>
      </w:pPr>
      <w:r w:rsidRPr="007D2913">
        <w:rPr>
          <w:rFonts w:ascii="Times New Roman" w:eastAsia="Times New Roman" w:hAnsi="Times New Roman" w:cs="Times New Roman"/>
          <w:sz w:val="24"/>
          <w:szCs w:val="24"/>
          <w:lang w:eastAsia="pl-PL"/>
        </w:rPr>
        <w:br/>
      </w:r>
      <w:r w:rsidRPr="007D2913">
        <w:rPr>
          <w:rFonts w:ascii="Times New Roman" w:eastAsia="Times New Roman" w:hAnsi="Times New Roman" w:cs="Times New Roman"/>
          <w:b/>
          <w:bCs/>
          <w:sz w:val="24"/>
          <w:szCs w:val="24"/>
          <w:lang w:eastAsia="pl-PL"/>
        </w:rPr>
        <w:t xml:space="preserve">IV.1.7) Informacje na temat umowy ramowej lub dynamicznego systemu zakupów: </w:t>
      </w:r>
    </w:p>
    <w:p w:rsidR="007D2913" w:rsidRPr="007D2913" w:rsidRDefault="007D2913" w:rsidP="007D2913">
      <w:pPr>
        <w:spacing w:after="0" w:line="240" w:lineRule="auto"/>
        <w:rPr>
          <w:rFonts w:ascii="Times New Roman" w:eastAsia="Times New Roman" w:hAnsi="Times New Roman" w:cs="Times New Roman"/>
          <w:sz w:val="24"/>
          <w:szCs w:val="24"/>
          <w:lang w:eastAsia="pl-PL"/>
        </w:rPr>
      </w:pPr>
      <w:r w:rsidRPr="007D2913">
        <w:rPr>
          <w:rFonts w:ascii="Times New Roman" w:eastAsia="Times New Roman" w:hAnsi="Times New Roman" w:cs="Times New Roman"/>
          <w:sz w:val="24"/>
          <w:szCs w:val="24"/>
          <w:lang w:eastAsia="pl-PL"/>
        </w:rPr>
        <w:t xml:space="preserve">Umowa ramowa będzie zawarta: </w:t>
      </w:r>
      <w:r w:rsidRPr="007D2913">
        <w:rPr>
          <w:rFonts w:ascii="Times New Roman" w:eastAsia="Times New Roman" w:hAnsi="Times New Roman" w:cs="Times New Roman"/>
          <w:sz w:val="24"/>
          <w:szCs w:val="24"/>
          <w:lang w:eastAsia="pl-PL"/>
        </w:rPr>
        <w:br/>
      </w:r>
      <w:r w:rsidRPr="007D2913">
        <w:rPr>
          <w:rFonts w:ascii="Times New Roman" w:eastAsia="Times New Roman" w:hAnsi="Times New Roman" w:cs="Times New Roman"/>
          <w:sz w:val="24"/>
          <w:szCs w:val="24"/>
          <w:lang w:eastAsia="pl-PL"/>
        </w:rPr>
        <w:br/>
        <w:t xml:space="preserve">Czy przewiduje się ograniczenie liczby uczestników umowy ramowej: </w:t>
      </w:r>
      <w:r w:rsidRPr="007D2913">
        <w:rPr>
          <w:rFonts w:ascii="Times New Roman" w:eastAsia="Times New Roman" w:hAnsi="Times New Roman" w:cs="Times New Roman"/>
          <w:sz w:val="24"/>
          <w:szCs w:val="24"/>
          <w:lang w:eastAsia="pl-PL"/>
        </w:rPr>
        <w:br/>
      </w:r>
      <w:r w:rsidRPr="007D2913">
        <w:rPr>
          <w:rFonts w:ascii="Times New Roman" w:eastAsia="Times New Roman" w:hAnsi="Times New Roman" w:cs="Times New Roman"/>
          <w:sz w:val="24"/>
          <w:szCs w:val="24"/>
          <w:lang w:eastAsia="pl-PL"/>
        </w:rPr>
        <w:br/>
        <w:t xml:space="preserve">Przewidziana maksymalna liczba uczestników umowy ramowej: </w:t>
      </w:r>
      <w:r w:rsidRPr="007D2913">
        <w:rPr>
          <w:rFonts w:ascii="Times New Roman" w:eastAsia="Times New Roman" w:hAnsi="Times New Roman" w:cs="Times New Roman"/>
          <w:sz w:val="24"/>
          <w:szCs w:val="24"/>
          <w:lang w:eastAsia="pl-PL"/>
        </w:rPr>
        <w:br/>
      </w:r>
      <w:r w:rsidRPr="007D2913">
        <w:rPr>
          <w:rFonts w:ascii="Times New Roman" w:eastAsia="Times New Roman" w:hAnsi="Times New Roman" w:cs="Times New Roman"/>
          <w:sz w:val="24"/>
          <w:szCs w:val="24"/>
          <w:lang w:eastAsia="pl-PL"/>
        </w:rPr>
        <w:br/>
        <w:t xml:space="preserve">Informacje dodatkowe: </w:t>
      </w:r>
      <w:r w:rsidRPr="007D2913">
        <w:rPr>
          <w:rFonts w:ascii="Times New Roman" w:eastAsia="Times New Roman" w:hAnsi="Times New Roman" w:cs="Times New Roman"/>
          <w:sz w:val="24"/>
          <w:szCs w:val="24"/>
          <w:lang w:eastAsia="pl-PL"/>
        </w:rPr>
        <w:br/>
      </w:r>
      <w:r w:rsidRPr="007D2913">
        <w:rPr>
          <w:rFonts w:ascii="Times New Roman" w:eastAsia="Times New Roman" w:hAnsi="Times New Roman" w:cs="Times New Roman"/>
          <w:sz w:val="24"/>
          <w:szCs w:val="24"/>
          <w:lang w:eastAsia="pl-PL"/>
        </w:rPr>
        <w:br/>
        <w:t xml:space="preserve">Zamówienie obejmuje ustanowienie dynamicznego systemu zakupów: </w:t>
      </w:r>
      <w:r w:rsidRPr="007D2913">
        <w:rPr>
          <w:rFonts w:ascii="Times New Roman" w:eastAsia="Times New Roman" w:hAnsi="Times New Roman" w:cs="Times New Roman"/>
          <w:sz w:val="24"/>
          <w:szCs w:val="24"/>
          <w:lang w:eastAsia="pl-PL"/>
        </w:rPr>
        <w:br/>
      </w:r>
      <w:r w:rsidRPr="007D2913">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7D2913">
        <w:rPr>
          <w:rFonts w:ascii="Times New Roman" w:eastAsia="Times New Roman" w:hAnsi="Times New Roman" w:cs="Times New Roman"/>
          <w:sz w:val="24"/>
          <w:szCs w:val="24"/>
          <w:lang w:eastAsia="pl-PL"/>
        </w:rPr>
        <w:br/>
      </w:r>
      <w:r w:rsidRPr="007D2913">
        <w:rPr>
          <w:rFonts w:ascii="Times New Roman" w:eastAsia="Times New Roman" w:hAnsi="Times New Roman" w:cs="Times New Roman"/>
          <w:sz w:val="24"/>
          <w:szCs w:val="24"/>
          <w:lang w:eastAsia="pl-PL"/>
        </w:rPr>
        <w:br/>
        <w:t xml:space="preserve">Informacje dodatkowe: </w:t>
      </w:r>
      <w:r w:rsidRPr="007D2913">
        <w:rPr>
          <w:rFonts w:ascii="Times New Roman" w:eastAsia="Times New Roman" w:hAnsi="Times New Roman" w:cs="Times New Roman"/>
          <w:sz w:val="24"/>
          <w:szCs w:val="24"/>
          <w:lang w:eastAsia="pl-PL"/>
        </w:rPr>
        <w:br/>
      </w:r>
      <w:r w:rsidRPr="007D2913">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7D2913">
        <w:rPr>
          <w:rFonts w:ascii="Times New Roman" w:eastAsia="Times New Roman" w:hAnsi="Times New Roman" w:cs="Times New Roman"/>
          <w:sz w:val="24"/>
          <w:szCs w:val="24"/>
          <w:lang w:eastAsia="pl-PL"/>
        </w:rPr>
        <w:br/>
      </w:r>
      <w:r w:rsidRPr="007D2913">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7D2913">
        <w:rPr>
          <w:rFonts w:ascii="Times New Roman" w:eastAsia="Times New Roman" w:hAnsi="Times New Roman" w:cs="Times New Roman"/>
          <w:sz w:val="24"/>
          <w:szCs w:val="24"/>
          <w:lang w:eastAsia="pl-PL"/>
        </w:rPr>
        <w:br/>
      </w:r>
    </w:p>
    <w:p w:rsidR="007D2913" w:rsidRPr="007D2913" w:rsidRDefault="007D2913" w:rsidP="007D2913">
      <w:pPr>
        <w:spacing w:after="0" w:line="240" w:lineRule="auto"/>
        <w:rPr>
          <w:rFonts w:ascii="Times New Roman" w:eastAsia="Times New Roman" w:hAnsi="Times New Roman" w:cs="Times New Roman"/>
          <w:sz w:val="24"/>
          <w:szCs w:val="24"/>
          <w:lang w:eastAsia="pl-PL"/>
        </w:rPr>
      </w:pPr>
      <w:r w:rsidRPr="007D2913">
        <w:rPr>
          <w:rFonts w:ascii="Times New Roman" w:eastAsia="Times New Roman" w:hAnsi="Times New Roman" w:cs="Times New Roman"/>
          <w:sz w:val="24"/>
          <w:szCs w:val="24"/>
          <w:lang w:eastAsia="pl-PL"/>
        </w:rPr>
        <w:br/>
      </w:r>
      <w:r w:rsidRPr="007D2913">
        <w:rPr>
          <w:rFonts w:ascii="Times New Roman" w:eastAsia="Times New Roman" w:hAnsi="Times New Roman" w:cs="Times New Roman"/>
          <w:b/>
          <w:bCs/>
          <w:sz w:val="24"/>
          <w:szCs w:val="24"/>
          <w:lang w:eastAsia="pl-PL"/>
        </w:rPr>
        <w:t xml:space="preserve">IV.1.8) Aukcja elektroniczna </w:t>
      </w:r>
      <w:r w:rsidRPr="007D2913">
        <w:rPr>
          <w:rFonts w:ascii="Times New Roman" w:eastAsia="Times New Roman" w:hAnsi="Times New Roman" w:cs="Times New Roman"/>
          <w:sz w:val="24"/>
          <w:szCs w:val="24"/>
          <w:lang w:eastAsia="pl-PL"/>
        </w:rPr>
        <w:br/>
      </w:r>
      <w:r w:rsidRPr="007D2913">
        <w:rPr>
          <w:rFonts w:ascii="Times New Roman" w:eastAsia="Times New Roman" w:hAnsi="Times New Roman" w:cs="Times New Roman"/>
          <w:b/>
          <w:bCs/>
          <w:sz w:val="24"/>
          <w:szCs w:val="24"/>
          <w:lang w:eastAsia="pl-PL"/>
        </w:rPr>
        <w:t xml:space="preserve">Przewidziane jest przeprowadzenie aukcji elektronicznej </w:t>
      </w:r>
      <w:r w:rsidRPr="007D2913">
        <w:rPr>
          <w:rFonts w:ascii="Times New Roman" w:eastAsia="Times New Roman" w:hAnsi="Times New Roman" w:cs="Times New Roman"/>
          <w:i/>
          <w:iCs/>
          <w:sz w:val="24"/>
          <w:szCs w:val="24"/>
          <w:lang w:eastAsia="pl-PL"/>
        </w:rPr>
        <w:t xml:space="preserve">(przetarg nieograniczony, przetarg ograniczony, negocjacje z ogłoszeniem) </w:t>
      </w:r>
      <w:r w:rsidRPr="007D2913">
        <w:rPr>
          <w:rFonts w:ascii="Times New Roman" w:eastAsia="Times New Roman" w:hAnsi="Times New Roman" w:cs="Times New Roman"/>
          <w:sz w:val="24"/>
          <w:szCs w:val="24"/>
          <w:lang w:eastAsia="pl-PL"/>
        </w:rPr>
        <w:br/>
        <w:t xml:space="preserve">Należy podać adres strony internetowej, na której aukcja będzie prowadzona: </w:t>
      </w:r>
      <w:r w:rsidRPr="007D2913">
        <w:rPr>
          <w:rFonts w:ascii="Times New Roman" w:eastAsia="Times New Roman" w:hAnsi="Times New Roman" w:cs="Times New Roman"/>
          <w:sz w:val="24"/>
          <w:szCs w:val="24"/>
          <w:lang w:eastAsia="pl-PL"/>
        </w:rPr>
        <w:br/>
      </w:r>
      <w:r w:rsidRPr="007D2913">
        <w:rPr>
          <w:rFonts w:ascii="Times New Roman" w:eastAsia="Times New Roman" w:hAnsi="Times New Roman" w:cs="Times New Roman"/>
          <w:sz w:val="24"/>
          <w:szCs w:val="24"/>
          <w:lang w:eastAsia="pl-PL"/>
        </w:rPr>
        <w:br/>
      </w:r>
      <w:r w:rsidRPr="007D2913">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7D2913">
        <w:rPr>
          <w:rFonts w:ascii="Times New Roman" w:eastAsia="Times New Roman" w:hAnsi="Times New Roman" w:cs="Times New Roman"/>
          <w:sz w:val="24"/>
          <w:szCs w:val="24"/>
          <w:lang w:eastAsia="pl-PL"/>
        </w:rPr>
        <w:br/>
      </w:r>
      <w:r w:rsidRPr="007D2913">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7D2913">
        <w:rPr>
          <w:rFonts w:ascii="Times New Roman" w:eastAsia="Times New Roman" w:hAnsi="Times New Roman" w:cs="Times New Roman"/>
          <w:sz w:val="24"/>
          <w:szCs w:val="24"/>
          <w:lang w:eastAsia="pl-PL"/>
        </w:rPr>
        <w:t xml:space="preserve"> </w:t>
      </w:r>
      <w:r w:rsidRPr="007D2913">
        <w:rPr>
          <w:rFonts w:ascii="Times New Roman" w:eastAsia="Times New Roman" w:hAnsi="Times New Roman" w:cs="Times New Roman"/>
          <w:sz w:val="24"/>
          <w:szCs w:val="24"/>
          <w:lang w:eastAsia="pl-PL"/>
        </w:rPr>
        <w:br/>
      </w:r>
      <w:r w:rsidRPr="007D2913">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7D2913">
        <w:rPr>
          <w:rFonts w:ascii="Times New Roman" w:eastAsia="Times New Roman" w:hAnsi="Times New Roman" w:cs="Times New Roman"/>
          <w:sz w:val="24"/>
          <w:szCs w:val="24"/>
          <w:lang w:eastAsia="pl-PL"/>
        </w:rPr>
        <w:br/>
        <w:t xml:space="preserve">Informacje dotyczące przebiegu aukcji elektronicznej: </w:t>
      </w:r>
      <w:r w:rsidRPr="007D2913">
        <w:rPr>
          <w:rFonts w:ascii="Times New Roman" w:eastAsia="Times New Roman" w:hAnsi="Times New Roman" w:cs="Times New Roman"/>
          <w:sz w:val="24"/>
          <w:szCs w:val="24"/>
          <w:lang w:eastAsia="pl-PL"/>
        </w:rPr>
        <w:br/>
      </w:r>
      <w:r w:rsidRPr="007D2913">
        <w:rPr>
          <w:rFonts w:ascii="Times New Roman" w:eastAsia="Times New Roman" w:hAnsi="Times New Roman" w:cs="Times New Roman"/>
          <w:sz w:val="24"/>
          <w:szCs w:val="24"/>
          <w:lang w:eastAsia="pl-PL"/>
        </w:rPr>
        <w:lastRenderedPageBreak/>
        <w:t xml:space="preserve">Jaki jest przewidziany sposób postępowania w toku aukcji elektronicznej i jakie będą warunki, na jakich wykonawcy będą mogli licytować (minimalne wysokości postąpień): </w:t>
      </w:r>
      <w:r w:rsidRPr="007D2913">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7D2913">
        <w:rPr>
          <w:rFonts w:ascii="Times New Roman" w:eastAsia="Times New Roman" w:hAnsi="Times New Roman" w:cs="Times New Roman"/>
          <w:sz w:val="24"/>
          <w:szCs w:val="24"/>
          <w:lang w:eastAsia="pl-PL"/>
        </w:rPr>
        <w:br/>
        <w:t xml:space="preserve">Wymagania dotyczące rejestracji i identyfikacji wykonawców w aukcji elektronicznej: </w:t>
      </w:r>
      <w:r w:rsidRPr="007D2913">
        <w:rPr>
          <w:rFonts w:ascii="Times New Roman" w:eastAsia="Times New Roman" w:hAnsi="Times New Roman" w:cs="Times New Roman"/>
          <w:sz w:val="24"/>
          <w:szCs w:val="24"/>
          <w:lang w:eastAsia="pl-PL"/>
        </w:rPr>
        <w:br/>
        <w:t xml:space="preserve">Informacje o liczbie etapów aukcji elektronicznej i czasie ich trwania: </w:t>
      </w:r>
    </w:p>
    <w:p w:rsidR="007D2913" w:rsidRPr="007D2913" w:rsidRDefault="007D2913" w:rsidP="007D2913">
      <w:pPr>
        <w:spacing w:after="0" w:line="240" w:lineRule="auto"/>
        <w:rPr>
          <w:rFonts w:ascii="Times New Roman" w:eastAsia="Times New Roman" w:hAnsi="Times New Roman" w:cs="Times New Roman"/>
          <w:sz w:val="24"/>
          <w:szCs w:val="24"/>
          <w:lang w:eastAsia="pl-PL"/>
        </w:rPr>
      </w:pPr>
      <w:r w:rsidRPr="007D2913">
        <w:rPr>
          <w:rFonts w:ascii="Times New Roman" w:eastAsia="Times New Roman" w:hAnsi="Times New Roman" w:cs="Times New Roman"/>
          <w:sz w:val="24"/>
          <w:szCs w:val="24"/>
          <w:lang w:eastAsia="pl-PL"/>
        </w:rPr>
        <w:br/>
        <w:t xml:space="preserve">Czas trwania: </w:t>
      </w:r>
      <w:r w:rsidRPr="007D2913">
        <w:rPr>
          <w:rFonts w:ascii="Times New Roman" w:eastAsia="Times New Roman" w:hAnsi="Times New Roman" w:cs="Times New Roman"/>
          <w:sz w:val="24"/>
          <w:szCs w:val="24"/>
          <w:lang w:eastAsia="pl-PL"/>
        </w:rPr>
        <w:br/>
      </w:r>
      <w:r w:rsidRPr="007D2913">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7D2913">
        <w:rPr>
          <w:rFonts w:ascii="Times New Roman" w:eastAsia="Times New Roman" w:hAnsi="Times New Roman" w:cs="Times New Roman"/>
          <w:sz w:val="24"/>
          <w:szCs w:val="24"/>
          <w:lang w:eastAsia="pl-PL"/>
        </w:rPr>
        <w:br/>
        <w:t xml:space="preserve">Warunki zamknięcia aukcji elektronicznej: </w:t>
      </w:r>
      <w:r w:rsidRPr="007D2913">
        <w:rPr>
          <w:rFonts w:ascii="Times New Roman" w:eastAsia="Times New Roman" w:hAnsi="Times New Roman" w:cs="Times New Roman"/>
          <w:sz w:val="24"/>
          <w:szCs w:val="24"/>
          <w:lang w:eastAsia="pl-PL"/>
        </w:rPr>
        <w:br/>
      </w:r>
    </w:p>
    <w:p w:rsidR="007D2913" w:rsidRPr="007D2913" w:rsidRDefault="007D2913" w:rsidP="007D2913">
      <w:pPr>
        <w:spacing w:after="0" w:line="240" w:lineRule="auto"/>
        <w:rPr>
          <w:rFonts w:ascii="Times New Roman" w:eastAsia="Times New Roman" w:hAnsi="Times New Roman" w:cs="Times New Roman"/>
          <w:sz w:val="24"/>
          <w:szCs w:val="24"/>
          <w:lang w:eastAsia="pl-PL"/>
        </w:rPr>
      </w:pPr>
      <w:r w:rsidRPr="007D2913">
        <w:rPr>
          <w:rFonts w:ascii="Times New Roman" w:eastAsia="Times New Roman" w:hAnsi="Times New Roman" w:cs="Times New Roman"/>
          <w:sz w:val="24"/>
          <w:szCs w:val="24"/>
          <w:lang w:eastAsia="pl-PL"/>
        </w:rPr>
        <w:br/>
      </w:r>
      <w:r w:rsidRPr="007D2913">
        <w:rPr>
          <w:rFonts w:ascii="Times New Roman" w:eastAsia="Times New Roman" w:hAnsi="Times New Roman" w:cs="Times New Roman"/>
          <w:b/>
          <w:bCs/>
          <w:sz w:val="24"/>
          <w:szCs w:val="24"/>
          <w:lang w:eastAsia="pl-PL"/>
        </w:rPr>
        <w:t xml:space="preserve">IV.2) KRYTERIA OCENY OFERT </w:t>
      </w:r>
      <w:r w:rsidRPr="007D2913">
        <w:rPr>
          <w:rFonts w:ascii="Times New Roman" w:eastAsia="Times New Roman" w:hAnsi="Times New Roman" w:cs="Times New Roman"/>
          <w:sz w:val="24"/>
          <w:szCs w:val="24"/>
          <w:lang w:eastAsia="pl-PL"/>
        </w:rPr>
        <w:br/>
      </w:r>
      <w:r w:rsidRPr="007D2913">
        <w:rPr>
          <w:rFonts w:ascii="Times New Roman" w:eastAsia="Times New Roman" w:hAnsi="Times New Roman" w:cs="Times New Roman"/>
          <w:b/>
          <w:bCs/>
          <w:sz w:val="24"/>
          <w:szCs w:val="24"/>
          <w:lang w:eastAsia="pl-PL"/>
        </w:rPr>
        <w:t xml:space="preserve">IV.2.1) Kryteria oceny ofert: </w:t>
      </w:r>
      <w:r w:rsidRPr="007D2913">
        <w:rPr>
          <w:rFonts w:ascii="Times New Roman" w:eastAsia="Times New Roman" w:hAnsi="Times New Roman" w:cs="Times New Roman"/>
          <w:sz w:val="24"/>
          <w:szCs w:val="24"/>
          <w:lang w:eastAsia="pl-PL"/>
        </w:rPr>
        <w:br/>
      </w:r>
      <w:r w:rsidRPr="007D2913">
        <w:rPr>
          <w:rFonts w:ascii="Times New Roman" w:eastAsia="Times New Roman" w:hAnsi="Times New Roman" w:cs="Times New Roman"/>
          <w:b/>
          <w:bCs/>
          <w:sz w:val="24"/>
          <w:szCs w:val="24"/>
          <w:lang w:eastAsia="pl-PL"/>
        </w:rPr>
        <w:t>IV.2.2) Kryteria</w:t>
      </w:r>
      <w:r w:rsidRPr="007D291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17"/>
        <w:gridCol w:w="1016"/>
      </w:tblGrid>
      <w:tr w:rsidR="007D2913" w:rsidRPr="007D2913" w:rsidTr="007D2913">
        <w:tc>
          <w:tcPr>
            <w:tcW w:w="0" w:type="auto"/>
            <w:tcBorders>
              <w:top w:val="single" w:sz="6" w:space="0" w:color="000000"/>
              <w:left w:val="single" w:sz="6" w:space="0" w:color="000000"/>
              <w:bottom w:val="single" w:sz="6" w:space="0" w:color="000000"/>
              <w:right w:val="single" w:sz="6" w:space="0" w:color="000000"/>
            </w:tcBorders>
            <w:vAlign w:val="center"/>
            <w:hideMark/>
          </w:tcPr>
          <w:p w:rsidR="007D2913" w:rsidRPr="007D2913" w:rsidRDefault="007D2913" w:rsidP="007D2913">
            <w:pPr>
              <w:spacing w:after="0" w:line="240" w:lineRule="auto"/>
              <w:rPr>
                <w:rFonts w:ascii="Times New Roman" w:eastAsia="Times New Roman" w:hAnsi="Times New Roman" w:cs="Times New Roman"/>
                <w:sz w:val="24"/>
                <w:szCs w:val="24"/>
                <w:lang w:eastAsia="pl-PL"/>
              </w:rPr>
            </w:pPr>
            <w:r w:rsidRPr="007D2913">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2913" w:rsidRPr="007D2913" w:rsidRDefault="007D2913" w:rsidP="007D2913">
            <w:pPr>
              <w:spacing w:after="0" w:line="240" w:lineRule="auto"/>
              <w:rPr>
                <w:rFonts w:ascii="Times New Roman" w:eastAsia="Times New Roman" w:hAnsi="Times New Roman" w:cs="Times New Roman"/>
                <w:sz w:val="24"/>
                <w:szCs w:val="24"/>
                <w:lang w:eastAsia="pl-PL"/>
              </w:rPr>
            </w:pPr>
            <w:r w:rsidRPr="007D2913">
              <w:rPr>
                <w:rFonts w:ascii="Times New Roman" w:eastAsia="Times New Roman" w:hAnsi="Times New Roman" w:cs="Times New Roman"/>
                <w:sz w:val="24"/>
                <w:szCs w:val="24"/>
                <w:lang w:eastAsia="pl-PL"/>
              </w:rPr>
              <w:t>Znaczenie</w:t>
            </w:r>
          </w:p>
        </w:tc>
      </w:tr>
      <w:tr w:rsidR="007D2913" w:rsidRPr="007D2913" w:rsidTr="007D2913">
        <w:tc>
          <w:tcPr>
            <w:tcW w:w="0" w:type="auto"/>
            <w:tcBorders>
              <w:top w:val="single" w:sz="6" w:space="0" w:color="000000"/>
              <w:left w:val="single" w:sz="6" w:space="0" w:color="000000"/>
              <w:bottom w:val="single" w:sz="6" w:space="0" w:color="000000"/>
              <w:right w:val="single" w:sz="6" w:space="0" w:color="000000"/>
            </w:tcBorders>
            <w:vAlign w:val="center"/>
            <w:hideMark/>
          </w:tcPr>
          <w:p w:rsidR="007D2913" w:rsidRPr="007D2913" w:rsidRDefault="007D2913" w:rsidP="007D2913">
            <w:pPr>
              <w:spacing w:after="0" w:line="240" w:lineRule="auto"/>
              <w:rPr>
                <w:rFonts w:ascii="Times New Roman" w:eastAsia="Times New Roman" w:hAnsi="Times New Roman" w:cs="Times New Roman"/>
                <w:sz w:val="24"/>
                <w:szCs w:val="24"/>
                <w:lang w:eastAsia="pl-PL"/>
              </w:rPr>
            </w:pPr>
            <w:r w:rsidRPr="007D291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2913" w:rsidRPr="007D2913" w:rsidRDefault="007D2913" w:rsidP="007D2913">
            <w:pPr>
              <w:spacing w:after="0" w:line="240" w:lineRule="auto"/>
              <w:rPr>
                <w:rFonts w:ascii="Times New Roman" w:eastAsia="Times New Roman" w:hAnsi="Times New Roman" w:cs="Times New Roman"/>
                <w:sz w:val="24"/>
                <w:szCs w:val="24"/>
                <w:lang w:eastAsia="pl-PL"/>
              </w:rPr>
            </w:pPr>
            <w:r w:rsidRPr="007D2913">
              <w:rPr>
                <w:rFonts w:ascii="Times New Roman" w:eastAsia="Times New Roman" w:hAnsi="Times New Roman" w:cs="Times New Roman"/>
                <w:sz w:val="24"/>
                <w:szCs w:val="24"/>
                <w:lang w:eastAsia="pl-PL"/>
              </w:rPr>
              <w:t>80,00</w:t>
            </w:r>
          </w:p>
        </w:tc>
      </w:tr>
      <w:tr w:rsidR="007D2913" w:rsidRPr="007D2913" w:rsidTr="007D2913">
        <w:tc>
          <w:tcPr>
            <w:tcW w:w="0" w:type="auto"/>
            <w:tcBorders>
              <w:top w:val="single" w:sz="6" w:space="0" w:color="000000"/>
              <w:left w:val="single" w:sz="6" w:space="0" w:color="000000"/>
              <w:bottom w:val="single" w:sz="6" w:space="0" w:color="000000"/>
              <w:right w:val="single" w:sz="6" w:space="0" w:color="000000"/>
            </w:tcBorders>
            <w:vAlign w:val="center"/>
            <w:hideMark/>
          </w:tcPr>
          <w:p w:rsidR="007D2913" w:rsidRPr="007D2913" w:rsidRDefault="007D2913" w:rsidP="007D2913">
            <w:pPr>
              <w:spacing w:after="0" w:line="240" w:lineRule="auto"/>
              <w:rPr>
                <w:rFonts w:ascii="Times New Roman" w:eastAsia="Times New Roman" w:hAnsi="Times New Roman" w:cs="Times New Roman"/>
                <w:sz w:val="24"/>
                <w:szCs w:val="24"/>
                <w:lang w:eastAsia="pl-PL"/>
              </w:rPr>
            </w:pPr>
            <w:r w:rsidRPr="007D2913">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2913" w:rsidRPr="007D2913" w:rsidRDefault="007D2913" w:rsidP="007D2913">
            <w:pPr>
              <w:spacing w:after="0" w:line="240" w:lineRule="auto"/>
              <w:rPr>
                <w:rFonts w:ascii="Times New Roman" w:eastAsia="Times New Roman" w:hAnsi="Times New Roman" w:cs="Times New Roman"/>
                <w:sz w:val="24"/>
                <w:szCs w:val="24"/>
                <w:lang w:eastAsia="pl-PL"/>
              </w:rPr>
            </w:pPr>
            <w:r w:rsidRPr="007D2913">
              <w:rPr>
                <w:rFonts w:ascii="Times New Roman" w:eastAsia="Times New Roman" w:hAnsi="Times New Roman" w:cs="Times New Roman"/>
                <w:sz w:val="24"/>
                <w:szCs w:val="24"/>
                <w:lang w:eastAsia="pl-PL"/>
              </w:rPr>
              <w:t>20,00</w:t>
            </w:r>
          </w:p>
        </w:tc>
      </w:tr>
    </w:tbl>
    <w:p w:rsidR="007D2913" w:rsidRPr="007D2913" w:rsidRDefault="007D2913" w:rsidP="007D2913">
      <w:pPr>
        <w:spacing w:after="0" w:line="240" w:lineRule="auto"/>
        <w:rPr>
          <w:rFonts w:ascii="Times New Roman" w:eastAsia="Times New Roman" w:hAnsi="Times New Roman" w:cs="Times New Roman"/>
          <w:sz w:val="24"/>
          <w:szCs w:val="24"/>
          <w:lang w:eastAsia="pl-PL"/>
        </w:rPr>
      </w:pPr>
      <w:r w:rsidRPr="007D2913">
        <w:rPr>
          <w:rFonts w:ascii="Times New Roman" w:eastAsia="Times New Roman" w:hAnsi="Times New Roman" w:cs="Times New Roman"/>
          <w:sz w:val="24"/>
          <w:szCs w:val="24"/>
          <w:lang w:eastAsia="pl-PL"/>
        </w:rPr>
        <w:br/>
      </w:r>
      <w:r w:rsidRPr="007D2913">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7D2913">
        <w:rPr>
          <w:rFonts w:ascii="Times New Roman" w:eastAsia="Times New Roman" w:hAnsi="Times New Roman" w:cs="Times New Roman"/>
          <w:b/>
          <w:bCs/>
          <w:sz w:val="24"/>
          <w:szCs w:val="24"/>
          <w:lang w:eastAsia="pl-PL"/>
        </w:rPr>
        <w:t>Pzp</w:t>
      </w:r>
      <w:proofErr w:type="spellEnd"/>
      <w:r w:rsidRPr="007D2913">
        <w:rPr>
          <w:rFonts w:ascii="Times New Roman" w:eastAsia="Times New Roman" w:hAnsi="Times New Roman" w:cs="Times New Roman"/>
          <w:b/>
          <w:bCs/>
          <w:sz w:val="24"/>
          <w:szCs w:val="24"/>
          <w:lang w:eastAsia="pl-PL"/>
        </w:rPr>
        <w:t xml:space="preserve"> </w:t>
      </w:r>
      <w:r w:rsidRPr="007D2913">
        <w:rPr>
          <w:rFonts w:ascii="Times New Roman" w:eastAsia="Times New Roman" w:hAnsi="Times New Roman" w:cs="Times New Roman"/>
          <w:sz w:val="24"/>
          <w:szCs w:val="24"/>
          <w:lang w:eastAsia="pl-PL"/>
        </w:rPr>
        <w:t xml:space="preserve">(przetarg nieograniczony) </w:t>
      </w:r>
      <w:r w:rsidRPr="007D2913">
        <w:rPr>
          <w:rFonts w:ascii="Times New Roman" w:eastAsia="Times New Roman" w:hAnsi="Times New Roman" w:cs="Times New Roman"/>
          <w:sz w:val="24"/>
          <w:szCs w:val="24"/>
          <w:lang w:eastAsia="pl-PL"/>
        </w:rPr>
        <w:br/>
        <w:t xml:space="preserve">Nie </w:t>
      </w:r>
      <w:r w:rsidRPr="007D2913">
        <w:rPr>
          <w:rFonts w:ascii="Times New Roman" w:eastAsia="Times New Roman" w:hAnsi="Times New Roman" w:cs="Times New Roman"/>
          <w:sz w:val="24"/>
          <w:szCs w:val="24"/>
          <w:lang w:eastAsia="pl-PL"/>
        </w:rPr>
        <w:br/>
      </w:r>
      <w:r w:rsidRPr="007D2913">
        <w:rPr>
          <w:rFonts w:ascii="Times New Roman" w:eastAsia="Times New Roman" w:hAnsi="Times New Roman" w:cs="Times New Roman"/>
          <w:b/>
          <w:bCs/>
          <w:sz w:val="24"/>
          <w:szCs w:val="24"/>
          <w:lang w:eastAsia="pl-PL"/>
        </w:rPr>
        <w:t xml:space="preserve">IV.3) Negocjacje z ogłoszeniem, dialog konkurencyjny, partnerstwo innowacyjne </w:t>
      </w:r>
      <w:r w:rsidRPr="007D2913">
        <w:rPr>
          <w:rFonts w:ascii="Times New Roman" w:eastAsia="Times New Roman" w:hAnsi="Times New Roman" w:cs="Times New Roman"/>
          <w:sz w:val="24"/>
          <w:szCs w:val="24"/>
          <w:lang w:eastAsia="pl-PL"/>
        </w:rPr>
        <w:br/>
      </w:r>
      <w:r w:rsidRPr="007D2913">
        <w:rPr>
          <w:rFonts w:ascii="Times New Roman" w:eastAsia="Times New Roman" w:hAnsi="Times New Roman" w:cs="Times New Roman"/>
          <w:b/>
          <w:bCs/>
          <w:sz w:val="24"/>
          <w:szCs w:val="24"/>
          <w:lang w:eastAsia="pl-PL"/>
        </w:rPr>
        <w:t>IV.3.1) Informacje na temat negocjacji z ogłoszeniem</w:t>
      </w:r>
      <w:r w:rsidRPr="007D2913">
        <w:rPr>
          <w:rFonts w:ascii="Times New Roman" w:eastAsia="Times New Roman" w:hAnsi="Times New Roman" w:cs="Times New Roman"/>
          <w:sz w:val="24"/>
          <w:szCs w:val="24"/>
          <w:lang w:eastAsia="pl-PL"/>
        </w:rPr>
        <w:t xml:space="preserve"> </w:t>
      </w:r>
      <w:r w:rsidRPr="007D2913">
        <w:rPr>
          <w:rFonts w:ascii="Times New Roman" w:eastAsia="Times New Roman" w:hAnsi="Times New Roman" w:cs="Times New Roman"/>
          <w:sz w:val="24"/>
          <w:szCs w:val="24"/>
          <w:lang w:eastAsia="pl-PL"/>
        </w:rPr>
        <w:br/>
        <w:t xml:space="preserve">Minimalne wymagania, które muszą spełniać wszystkie oferty: </w:t>
      </w:r>
      <w:r w:rsidRPr="007D2913">
        <w:rPr>
          <w:rFonts w:ascii="Times New Roman" w:eastAsia="Times New Roman" w:hAnsi="Times New Roman" w:cs="Times New Roman"/>
          <w:sz w:val="24"/>
          <w:szCs w:val="24"/>
          <w:lang w:eastAsia="pl-PL"/>
        </w:rPr>
        <w:br/>
      </w:r>
      <w:r w:rsidRPr="007D2913">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7D2913">
        <w:rPr>
          <w:rFonts w:ascii="Times New Roman" w:eastAsia="Times New Roman" w:hAnsi="Times New Roman" w:cs="Times New Roman"/>
          <w:sz w:val="24"/>
          <w:szCs w:val="24"/>
          <w:lang w:eastAsia="pl-PL"/>
        </w:rPr>
        <w:br/>
        <w:t xml:space="preserve">Przewidziany jest podział negocjacji na etapy w celu ograniczenia liczby ofert: </w:t>
      </w:r>
      <w:r w:rsidRPr="007D2913">
        <w:rPr>
          <w:rFonts w:ascii="Times New Roman" w:eastAsia="Times New Roman" w:hAnsi="Times New Roman" w:cs="Times New Roman"/>
          <w:sz w:val="24"/>
          <w:szCs w:val="24"/>
          <w:lang w:eastAsia="pl-PL"/>
        </w:rPr>
        <w:br/>
        <w:t xml:space="preserve">Należy podać informacje na temat etapów negocjacji (w tym liczbę etapów): </w:t>
      </w:r>
      <w:r w:rsidRPr="007D2913">
        <w:rPr>
          <w:rFonts w:ascii="Times New Roman" w:eastAsia="Times New Roman" w:hAnsi="Times New Roman" w:cs="Times New Roman"/>
          <w:sz w:val="24"/>
          <w:szCs w:val="24"/>
          <w:lang w:eastAsia="pl-PL"/>
        </w:rPr>
        <w:br/>
      </w:r>
      <w:r w:rsidRPr="007D2913">
        <w:rPr>
          <w:rFonts w:ascii="Times New Roman" w:eastAsia="Times New Roman" w:hAnsi="Times New Roman" w:cs="Times New Roman"/>
          <w:sz w:val="24"/>
          <w:szCs w:val="24"/>
          <w:lang w:eastAsia="pl-PL"/>
        </w:rPr>
        <w:br/>
        <w:t xml:space="preserve">Informacje dodatkowe </w:t>
      </w:r>
      <w:r w:rsidRPr="007D2913">
        <w:rPr>
          <w:rFonts w:ascii="Times New Roman" w:eastAsia="Times New Roman" w:hAnsi="Times New Roman" w:cs="Times New Roman"/>
          <w:sz w:val="24"/>
          <w:szCs w:val="24"/>
          <w:lang w:eastAsia="pl-PL"/>
        </w:rPr>
        <w:br/>
      </w:r>
      <w:r w:rsidRPr="007D2913">
        <w:rPr>
          <w:rFonts w:ascii="Times New Roman" w:eastAsia="Times New Roman" w:hAnsi="Times New Roman" w:cs="Times New Roman"/>
          <w:sz w:val="24"/>
          <w:szCs w:val="24"/>
          <w:lang w:eastAsia="pl-PL"/>
        </w:rPr>
        <w:br/>
      </w:r>
      <w:r w:rsidRPr="007D2913">
        <w:rPr>
          <w:rFonts w:ascii="Times New Roman" w:eastAsia="Times New Roman" w:hAnsi="Times New Roman" w:cs="Times New Roman"/>
          <w:sz w:val="24"/>
          <w:szCs w:val="24"/>
          <w:lang w:eastAsia="pl-PL"/>
        </w:rPr>
        <w:br/>
      </w:r>
      <w:r w:rsidRPr="007D2913">
        <w:rPr>
          <w:rFonts w:ascii="Times New Roman" w:eastAsia="Times New Roman" w:hAnsi="Times New Roman" w:cs="Times New Roman"/>
          <w:b/>
          <w:bCs/>
          <w:sz w:val="24"/>
          <w:szCs w:val="24"/>
          <w:lang w:eastAsia="pl-PL"/>
        </w:rPr>
        <w:t>IV.3.2) Informacje na temat dialogu konkurencyjnego</w:t>
      </w:r>
      <w:r w:rsidRPr="007D2913">
        <w:rPr>
          <w:rFonts w:ascii="Times New Roman" w:eastAsia="Times New Roman" w:hAnsi="Times New Roman" w:cs="Times New Roman"/>
          <w:sz w:val="24"/>
          <w:szCs w:val="24"/>
          <w:lang w:eastAsia="pl-PL"/>
        </w:rPr>
        <w:t xml:space="preserve"> </w:t>
      </w:r>
      <w:r w:rsidRPr="007D2913">
        <w:rPr>
          <w:rFonts w:ascii="Times New Roman" w:eastAsia="Times New Roman" w:hAnsi="Times New Roman" w:cs="Times New Roman"/>
          <w:sz w:val="24"/>
          <w:szCs w:val="24"/>
          <w:lang w:eastAsia="pl-PL"/>
        </w:rPr>
        <w:br/>
        <w:t xml:space="preserve">Opis potrzeb i wymagań zamawiającego lub informacja o sposobie uzyskania tego opisu: </w:t>
      </w:r>
      <w:r w:rsidRPr="007D2913">
        <w:rPr>
          <w:rFonts w:ascii="Times New Roman" w:eastAsia="Times New Roman" w:hAnsi="Times New Roman" w:cs="Times New Roman"/>
          <w:sz w:val="24"/>
          <w:szCs w:val="24"/>
          <w:lang w:eastAsia="pl-PL"/>
        </w:rPr>
        <w:br/>
      </w:r>
      <w:r w:rsidRPr="007D2913">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7D2913">
        <w:rPr>
          <w:rFonts w:ascii="Times New Roman" w:eastAsia="Times New Roman" w:hAnsi="Times New Roman" w:cs="Times New Roman"/>
          <w:sz w:val="24"/>
          <w:szCs w:val="24"/>
          <w:lang w:eastAsia="pl-PL"/>
        </w:rPr>
        <w:br/>
      </w:r>
      <w:r w:rsidRPr="007D2913">
        <w:rPr>
          <w:rFonts w:ascii="Times New Roman" w:eastAsia="Times New Roman" w:hAnsi="Times New Roman" w:cs="Times New Roman"/>
          <w:sz w:val="24"/>
          <w:szCs w:val="24"/>
          <w:lang w:eastAsia="pl-PL"/>
        </w:rPr>
        <w:br/>
        <w:t xml:space="preserve">Wstępny harmonogram postępowania: </w:t>
      </w:r>
      <w:r w:rsidRPr="007D2913">
        <w:rPr>
          <w:rFonts w:ascii="Times New Roman" w:eastAsia="Times New Roman" w:hAnsi="Times New Roman" w:cs="Times New Roman"/>
          <w:sz w:val="24"/>
          <w:szCs w:val="24"/>
          <w:lang w:eastAsia="pl-PL"/>
        </w:rPr>
        <w:br/>
      </w:r>
      <w:r w:rsidRPr="007D2913">
        <w:rPr>
          <w:rFonts w:ascii="Times New Roman" w:eastAsia="Times New Roman" w:hAnsi="Times New Roman" w:cs="Times New Roman"/>
          <w:sz w:val="24"/>
          <w:szCs w:val="24"/>
          <w:lang w:eastAsia="pl-PL"/>
        </w:rPr>
        <w:br/>
        <w:t xml:space="preserve">Podział dialogu na etapy w celu ograniczenia liczby rozwiązań: </w:t>
      </w:r>
      <w:r w:rsidRPr="007D2913">
        <w:rPr>
          <w:rFonts w:ascii="Times New Roman" w:eastAsia="Times New Roman" w:hAnsi="Times New Roman" w:cs="Times New Roman"/>
          <w:sz w:val="24"/>
          <w:szCs w:val="24"/>
          <w:lang w:eastAsia="pl-PL"/>
        </w:rPr>
        <w:br/>
        <w:t xml:space="preserve">Należy podać informacje na temat etapów dialogu: </w:t>
      </w:r>
      <w:r w:rsidRPr="007D2913">
        <w:rPr>
          <w:rFonts w:ascii="Times New Roman" w:eastAsia="Times New Roman" w:hAnsi="Times New Roman" w:cs="Times New Roman"/>
          <w:sz w:val="24"/>
          <w:szCs w:val="24"/>
          <w:lang w:eastAsia="pl-PL"/>
        </w:rPr>
        <w:br/>
      </w:r>
      <w:r w:rsidRPr="007D2913">
        <w:rPr>
          <w:rFonts w:ascii="Times New Roman" w:eastAsia="Times New Roman" w:hAnsi="Times New Roman" w:cs="Times New Roman"/>
          <w:sz w:val="24"/>
          <w:szCs w:val="24"/>
          <w:lang w:eastAsia="pl-PL"/>
        </w:rPr>
        <w:br/>
      </w:r>
      <w:r w:rsidRPr="007D2913">
        <w:rPr>
          <w:rFonts w:ascii="Times New Roman" w:eastAsia="Times New Roman" w:hAnsi="Times New Roman" w:cs="Times New Roman"/>
          <w:sz w:val="24"/>
          <w:szCs w:val="24"/>
          <w:lang w:eastAsia="pl-PL"/>
        </w:rPr>
        <w:br/>
        <w:t xml:space="preserve">Informacje dodatkowe: </w:t>
      </w:r>
      <w:r w:rsidRPr="007D2913">
        <w:rPr>
          <w:rFonts w:ascii="Times New Roman" w:eastAsia="Times New Roman" w:hAnsi="Times New Roman" w:cs="Times New Roman"/>
          <w:sz w:val="24"/>
          <w:szCs w:val="24"/>
          <w:lang w:eastAsia="pl-PL"/>
        </w:rPr>
        <w:br/>
      </w:r>
      <w:r w:rsidRPr="007D2913">
        <w:rPr>
          <w:rFonts w:ascii="Times New Roman" w:eastAsia="Times New Roman" w:hAnsi="Times New Roman" w:cs="Times New Roman"/>
          <w:sz w:val="24"/>
          <w:szCs w:val="24"/>
          <w:lang w:eastAsia="pl-PL"/>
        </w:rPr>
        <w:br/>
      </w:r>
      <w:r w:rsidRPr="007D2913">
        <w:rPr>
          <w:rFonts w:ascii="Times New Roman" w:eastAsia="Times New Roman" w:hAnsi="Times New Roman" w:cs="Times New Roman"/>
          <w:b/>
          <w:bCs/>
          <w:sz w:val="24"/>
          <w:szCs w:val="24"/>
          <w:lang w:eastAsia="pl-PL"/>
        </w:rPr>
        <w:t>IV.3.3) Informacje na temat partnerstwa innowacyjnego</w:t>
      </w:r>
      <w:r w:rsidRPr="007D2913">
        <w:rPr>
          <w:rFonts w:ascii="Times New Roman" w:eastAsia="Times New Roman" w:hAnsi="Times New Roman" w:cs="Times New Roman"/>
          <w:sz w:val="24"/>
          <w:szCs w:val="24"/>
          <w:lang w:eastAsia="pl-PL"/>
        </w:rPr>
        <w:t xml:space="preserve"> </w:t>
      </w:r>
      <w:r w:rsidRPr="007D2913">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7D2913">
        <w:rPr>
          <w:rFonts w:ascii="Times New Roman" w:eastAsia="Times New Roman" w:hAnsi="Times New Roman" w:cs="Times New Roman"/>
          <w:sz w:val="24"/>
          <w:szCs w:val="24"/>
          <w:lang w:eastAsia="pl-PL"/>
        </w:rPr>
        <w:br/>
      </w:r>
      <w:r w:rsidRPr="007D2913">
        <w:rPr>
          <w:rFonts w:ascii="Times New Roman" w:eastAsia="Times New Roman" w:hAnsi="Times New Roman" w:cs="Times New Roman"/>
          <w:sz w:val="24"/>
          <w:szCs w:val="24"/>
          <w:lang w:eastAsia="pl-PL"/>
        </w:rPr>
        <w:br/>
        <w:t xml:space="preserve">Podział negocjacji na etapy w celu ograniczeniu liczby ofert podlegających negocjacjom </w:t>
      </w:r>
      <w:r w:rsidRPr="007D2913">
        <w:rPr>
          <w:rFonts w:ascii="Times New Roman" w:eastAsia="Times New Roman" w:hAnsi="Times New Roman" w:cs="Times New Roman"/>
          <w:sz w:val="24"/>
          <w:szCs w:val="24"/>
          <w:lang w:eastAsia="pl-PL"/>
        </w:rPr>
        <w:lastRenderedPageBreak/>
        <w:t xml:space="preserve">poprzez zastosowanie kryteriów oceny ofert wskazanych w specyfikacji istotnych warunków zamówienia: </w:t>
      </w:r>
      <w:r w:rsidRPr="007D2913">
        <w:rPr>
          <w:rFonts w:ascii="Times New Roman" w:eastAsia="Times New Roman" w:hAnsi="Times New Roman" w:cs="Times New Roman"/>
          <w:sz w:val="24"/>
          <w:szCs w:val="24"/>
          <w:lang w:eastAsia="pl-PL"/>
        </w:rPr>
        <w:br/>
      </w:r>
      <w:r w:rsidRPr="007D2913">
        <w:rPr>
          <w:rFonts w:ascii="Times New Roman" w:eastAsia="Times New Roman" w:hAnsi="Times New Roman" w:cs="Times New Roman"/>
          <w:sz w:val="24"/>
          <w:szCs w:val="24"/>
          <w:lang w:eastAsia="pl-PL"/>
        </w:rPr>
        <w:br/>
        <w:t xml:space="preserve">Informacje dodatkowe: </w:t>
      </w:r>
      <w:r w:rsidRPr="007D2913">
        <w:rPr>
          <w:rFonts w:ascii="Times New Roman" w:eastAsia="Times New Roman" w:hAnsi="Times New Roman" w:cs="Times New Roman"/>
          <w:sz w:val="24"/>
          <w:szCs w:val="24"/>
          <w:lang w:eastAsia="pl-PL"/>
        </w:rPr>
        <w:br/>
      </w:r>
      <w:r w:rsidRPr="007D2913">
        <w:rPr>
          <w:rFonts w:ascii="Times New Roman" w:eastAsia="Times New Roman" w:hAnsi="Times New Roman" w:cs="Times New Roman"/>
          <w:sz w:val="24"/>
          <w:szCs w:val="24"/>
          <w:lang w:eastAsia="pl-PL"/>
        </w:rPr>
        <w:br/>
      </w:r>
      <w:r w:rsidRPr="007D2913">
        <w:rPr>
          <w:rFonts w:ascii="Times New Roman" w:eastAsia="Times New Roman" w:hAnsi="Times New Roman" w:cs="Times New Roman"/>
          <w:b/>
          <w:bCs/>
          <w:sz w:val="24"/>
          <w:szCs w:val="24"/>
          <w:lang w:eastAsia="pl-PL"/>
        </w:rPr>
        <w:t xml:space="preserve">IV.4) Licytacja elektroniczna </w:t>
      </w:r>
      <w:r w:rsidRPr="007D2913">
        <w:rPr>
          <w:rFonts w:ascii="Times New Roman" w:eastAsia="Times New Roman" w:hAnsi="Times New Roman" w:cs="Times New Roman"/>
          <w:sz w:val="24"/>
          <w:szCs w:val="24"/>
          <w:lang w:eastAsia="pl-PL"/>
        </w:rPr>
        <w:br/>
        <w:t xml:space="preserve">Adres strony internetowej, na której będzie prowadzona licytacja elektroniczna: </w:t>
      </w:r>
    </w:p>
    <w:p w:rsidR="007D2913" w:rsidRPr="007D2913" w:rsidRDefault="007D2913" w:rsidP="007D2913">
      <w:pPr>
        <w:spacing w:after="0" w:line="240" w:lineRule="auto"/>
        <w:rPr>
          <w:rFonts w:ascii="Times New Roman" w:eastAsia="Times New Roman" w:hAnsi="Times New Roman" w:cs="Times New Roman"/>
          <w:sz w:val="24"/>
          <w:szCs w:val="24"/>
          <w:lang w:eastAsia="pl-PL"/>
        </w:rPr>
      </w:pPr>
      <w:r w:rsidRPr="007D2913">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7D2913" w:rsidRPr="007D2913" w:rsidRDefault="007D2913" w:rsidP="007D2913">
      <w:pPr>
        <w:spacing w:after="0" w:line="240" w:lineRule="auto"/>
        <w:rPr>
          <w:rFonts w:ascii="Times New Roman" w:eastAsia="Times New Roman" w:hAnsi="Times New Roman" w:cs="Times New Roman"/>
          <w:sz w:val="24"/>
          <w:szCs w:val="24"/>
          <w:lang w:eastAsia="pl-PL"/>
        </w:rPr>
      </w:pPr>
      <w:r w:rsidRPr="007D2913">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7D2913" w:rsidRPr="007D2913" w:rsidRDefault="007D2913" w:rsidP="007D2913">
      <w:pPr>
        <w:spacing w:after="0" w:line="240" w:lineRule="auto"/>
        <w:rPr>
          <w:rFonts w:ascii="Times New Roman" w:eastAsia="Times New Roman" w:hAnsi="Times New Roman" w:cs="Times New Roman"/>
          <w:sz w:val="24"/>
          <w:szCs w:val="24"/>
          <w:lang w:eastAsia="pl-PL"/>
        </w:rPr>
      </w:pPr>
      <w:r w:rsidRPr="007D2913">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7D2913" w:rsidRPr="007D2913" w:rsidRDefault="007D2913" w:rsidP="007D2913">
      <w:pPr>
        <w:spacing w:after="0" w:line="240" w:lineRule="auto"/>
        <w:rPr>
          <w:rFonts w:ascii="Times New Roman" w:eastAsia="Times New Roman" w:hAnsi="Times New Roman" w:cs="Times New Roman"/>
          <w:sz w:val="24"/>
          <w:szCs w:val="24"/>
          <w:lang w:eastAsia="pl-PL"/>
        </w:rPr>
      </w:pPr>
      <w:r w:rsidRPr="007D2913">
        <w:rPr>
          <w:rFonts w:ascii="Times New Roman" w:eastAsia="Times New Roman" w:hAnsi="Times New Roman" w:cs="Times New Roman"/>
          <w:sz w:val="24"/>
          <w:szCs w:val="24"/>
          <w:lang w:eastAsia="pl-PL"/>
        </w:rPr>
        <w:t xml:space="preserve">Informacje o liczbie etapów licytacji elektronicznej i czasie ich trwania: </w:t>
      </w:r>
    </w:p>
    <w:p w:rsidR="007D2913" w:rsidRPr="007D2913" w:rsidRDefault="007D2913" w:rsidP="007D2913">
      <w:pPr>
        <w:spacing w:after="0" w:line="240" w:lineRule="auto"/>
        <w:rPr>
          <w:rFonts w:ascii="Times New Roman" w:eastAsia="Times New Roman" w:hAnsi="Times New Roman" w:cs="Times New Roman"/>
          <w:sz w:val="24"/>
          <w:szCs w:val="24"/>
          <w:lang w:eastAsia="pl-PL"/>
        </w:rPr>
      </w:pPr>
      <w:r w:rsidRPr="007D2913">
        <w:rPr>
          <w:rFonts w:ascii="Times New Roman" w:eastAsia="Times New Roman" w:hAnsi="Times New Roman" w:cs="Times New Roman"/>
          <w:sz w:val="24"/>
          <w:szCs w:val="24"/>
          <w:lang w:eastAsia="pl-PL"/>
        </w:rPr>
        <w:t xml:space="preserve">Czas trwania: </w:t>
      </w:r>
      <w:r w:rsidRPr="007D2913">
        <w:rPr>
          <w:rFonts w:ascii="Times New Roman" w:eastAsia="Times New Roman" w:hAnsi="Times New Roman" w:cs="Times New Roman"/>
          <w:sz w:val="24"/>
          <w:szCs w:val="24"/>
          <w:lang w:eastAsia="pl-PL"/>
        </w:rPr>
        <w:br/>
      </w:r>
      <w:r w:rsidRPr="007D2913">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7D2913" w:rsidRPr="007D2913" w:rsidRDefault="007D2913" w:rsidP="007D2913">
      <w:pPr>
        <w:spacing w:after="0" w:line="240" w:lineRule="auto"/>
        <w:rPr>
          <w:rFonts w:ascii="Times New Roman" w:eastAsia="Times New Roman" w:hAnsi="Times New Roman" w:cs="Times New Roman"/>
          <w:sz w:val="24"/>
          <w:szCs w:val="24"/>
          <w:lang w:eastAsia="pl-PL"/>
        </w:rPr>
      </w:pPr>
      <w:r w:rsidRPr="007D2913">
        <w:rPr>
          <w:rFonts w:ascii="Times New Roman" w:eastAsia="Times New Roman" w:hAnsi="Times New Roman" w:cs="Times New Roman"/>
          <w:sz w:val="24"/>
          <w:szCs w:val="24"/>
          <w:lang w:eastAsia="pl-PL"/>
        </w:rPr>
        <w:t xml:space="preserve">Termin składania wniosków o dopuszczenie do udziału w licytacji elektronicznej: </w:t>
      </w:r>
      <w:r w:rsidRPr="007D2913">
        <w:rPr>
          <w:rFonts w:ascii="Times New Roman" w:eastAsia="Times New Roman" w:hAnsi="Times New Roman" w:cs="Times New Roman"/>
          <w:sz w:val="24"/>
          <w:szCs w:val="24"/>
          <w:lang w:eastAsia="pl-PL"/>
        </w:rPr>
        <w:br/>
        <w:t xml:space="preserve">Data: godzina: </w:t>
      </w:r>
      <w:r w:rsidRPr="007D2913">
        <w:rPr>
          <w:rFonts w:ascii="Times New Roman" w:eastAsia="Times New Roman" w:hAnsi="Times New Roman" w:cs="Times New Roman"/>
          <w:sz w:val="24"/>
          <w:szCs w:val="24"/>
          <w:lang w:eastAsia="pl-PL"/>
        </w:rPr>
        <w:br/>
        <w:t xml:space="preserve">Termin otwarcia licytacji elektronicznej: </w:t>
      </w:r>
    </w:p>
    <w:p w:rsidR="007D2913" w:rsidRPr="007D2913" w:rsidRDefault="007D2913" w:rsidP="007D2913">
      <w:pPr>
        <w:spacing w:after="0" w:line="240" w:lineRule="auto"/>
        <w:rPr>
          <w:rFonts w:ascii="Times New Roman" w:eastAsia="Times New Roman" w:hAnsi="Times New Roman" w:cs="Times New Roman"/>
          <w:sz w:val="24"/>
          <w:szCs w:val="24"/>
          <w:lang w:eastAsia="pl-PL"/>
        </w:rPr>
      </w:pPr>
      <w:r w:rsidRPr="007D2913">
        <w:rPr>
          <w:rFonts w:ascii="Times New Roman" w:eastAsia="Times New Roman" w:hAnsi="Times New Roman" w:cs="Times New Roman"/>
          <w:sz w:val="24"/>
          <w:szCs w:val="24"/>
          <w:lang w:eastAsia="pl-PL"/>
        </w:rPr>
        <w:t xml:space="preserve">Termin i warunki zamknięcia licytacji elektronicznej: </w:t>
      </w:r>
    </w:p>
    <w:p w:rsidR="007D2913" w:rsidRPr="007D2913" w:rsidRDefault="007D2913" w:rsidP="007D2913">
      <w:pPr>
        <w:spacing w:after="0" w:line="240" w:lineRule="auto"/>
        <w:rPr>
          <w:rFonts w:ascii="Times New Roman" w:eastAsia="Times New Roman" w:hAnsi="Times New Roman" w:cs="Times New Roman"/>
          <w:sz w:val="24"/>
          <w:szCs w:val="24"/>
          <w:lang w:eastAsia="pl-PL"/>
        </w:rPr>
      </w:pPr>
      <w:r w:rsidRPr="007D2913">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7D2913" w:rsidRPr="007D2913" w:rsidRDefault="007D2913" w:rsidP="007D2913">
      <w:pPr>
        <w:spacing w:after="0" w:line="240" w:lineRule="auto"/>
        <w:rPr>
          <w:rFonts w:ascii="Times New Roman" w:eastAsia="Times New Roman" w:hAnsi="Times New Roman" w:cs="Times New Roman"/>
          <w:sz w:val="24"/>
          <w:szCs w:val="24"/>
          <w:lang w:eastAsia="pl-PL"/>
        </w:rPr>
      </w:pPr>
      <w:r w:rsidRPr="007D2913">
        <w:rPr>
          <w:rFonts w:ascii="Times New Roman" w:eastAsia="Times New Roman" w:hAnsi="Times New Roman" w:cs="Times New Roman"/>
          <w:sz w:val="24"/>
          <w:szCs w:val="24"/>
          <w:lang w:eastAsia="pl-PL"/>
        </w:rPr>
        <w:br/>
        <w:t xml:space="preserve">Wymagania dotyczące zabezpieczenia należytego wykonania umowy: </w:t>
      </w:r>
    </w:p>
    <w:p w:rsidR="007D2913" w:rsidRPr="007D2913" w:rsidRDefault="007D2913" w:rsidP="007D2913">
      <w:pPr>
        <w:spacing w:after="0" w:line="240" w:lineRule="auto"/>
        <w:rPr>
          <w:rFonts w:ascii="Times New Roman" w:eastAsia="Times New Roman" w:hAnsi="Times New Roman" w:cs="Times New Roman"/>
          <w:sz w:val="24"/>
          <w:szCs w:val="24"/>
          <w:lang w:eastAsia="pl-PL"/>
        </w:rPr>
      </w:pPr>
      <w:r w:rsidRPr="007D2913">
        <w:rPr>
          <w:rFonts w:ascii="Times New Roman" w:eastAsia="Times New Roman" w:hAnsi="Times New Roman" w:cs="Times New Roman"/>
          <w:sz w:val="24"/>
          <w:szCs w:val="24"/>
          <w:lang w:eastAsia="pl-PL"/>
        </w:rPr>
        <w:br/>
        <w:t xml:space="preserve">Informacje dodatkowe: </w:t>
      </w:r>
    </w:p>
    <w:p w:rsidR="007D2913" w:rsidRPr="007D2913" w:rsidRDefault="007D2913" w:rsidP="007D2913">
      <w:pPr>
        <w:spacing w:after="0" w:line="240" w:lineRule="auto"/>
        <w:rPr>
          <w:rFonts w:ascii="Times New Roman" w:eastAsia="Times New Roman" w:hAnsi="Times New Roman" w:cs="Times New Roman"/>
          <w:sz w:val="24"/>
          <w:szCs w:val="24"/>
          <w:lang w:eastAsia="pl-PL"/>
        </w:rPr>
      </w:pPr>
      <w:r w:rsidRPr="007D2913">
        <w:rPr>
          <w:rFonts w:ascii="Times New Roman" w:eastAsia="Times New Roman" w:hAnsi="Times New Roman" w:cs="Times New Roman"/>
          <w:b/>
          <w:bCs/>
          <w:sz w:val="24"/>
          <w:szCs w:val="24"/>
          <w:lang w:eastAsia="pl-PL"/>
        </w:rPr>
        <w:t>IV.5) ZMIANA UMOWY</w:t>
      </w:r>
      <w:r w:rsidRPr="007D2913">
        <w:rPr>
          <w:rFonts w:ascii="Times New Roman" w:eastAsia="Times New Roman" w:hAnsi="Times New Roman" w:cs="Times New Roman"/>
          <w:sz w:val="24"/>
          <w:szCs w:val="24"/>
          <w:lang w:eastAsia="pl-PL"/>
        </w:rPr>
        <w:t xml:space="preserve"> </w:t>
      </w:r>
      <w:r w:rsidRPr="007D2913">
        <w:rPr>
          <w:rFonts w:ascii="Times New Roman" w:eastAsia="Times New Roman" w:hAnsi="Times New Roman" w:cs="Times New Roman"/>
          <w:sz w:val="24"/>
          <w:szCs w:val="24"/>
          <w:lang w:eastAsia="pl-PL"/>
        </w:rPr>
        <w:br/>
      </w:r>
      <w:r w:rsidRPr="007D2913">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7D2913">
        <w:rPr>
          <w:rFonts w:ascii="Times New Roman" w:eastAsia="Times New Roman" w:hAnsi="Times New Roman" w:cs="Times New Roman"/>
          <w:sz w:val="24"/>
          <w:szCs w:val="24"/>
          <w:lang w:eastAsia="pl-PL"/>
        </w:rPr>
        <w:t xml:space="preserve"> Nie </w:t>
      </w:r>
      <w:r w:rsidRPr="007D2913">
        <w:rPr>
          <w:rFonts w:ascii="Times New Roman" w:eastAsia="Times New Roman" w:hAnsi="Times New Roman" w:cs="Times New Roman"/>
          <w:sz w:val="24"/>
          <w:szCs w:val="24"/>
          <w:lang w:eastAsia="pl-PL"/>
        </w:rPr>
        <w:br/>
        <w:t xml:space="preserve">Należy wskazać zakres, charakter zmian oraz warunki wprowadzenia zmian: </w:t>
      </w:r>
      <w:r w:rsidRPr="007D2913">
        <w:rPr>
          <w:rFonts w:ascii="Times New Roman" w:eastAsia="Times New Roman" w:hAnsi="Times New Roman" w:cs="Times New Roman"/>
          <w:sz w:val="24"/>
          <w:szCs w:val="24"/>
          <w:lang w:eastAsia="pl-PL"/>
        </w:rPr>
        <w:br/>
      </w:r>
      <w:r w:rsidRPr="007D2913">
        <w:rPr>
          <w:rFonts w:ascii="Times New Roman" w:eastAsia="Times New Roman" w:hAnsi="Times New Roman" w:cs="Times New Roman"/>
          <w:sz w:val="24"/>
          <w:szCs w:val="24"/>
          <w:lang w:eastAsia="pl-PL"/>
        </w:rPr>
        <w:br/>
      </w:r>
      <w:r w:rsidRPr="007D2913">
        <w:rPr>
          <w:rFonts w:ascii="Times New Roman" w:eastAsia="Times New Roman" w:hAnsi="Times New Roman" w:cs="Times New Roman"/>
          <w:b/>
          <w:bCs/>
          <w:sz w:val="24"/>
          <w:szCs w:val="24"/>
          <w:lang w:eastAsia="pl-PL"/>
        </w:rPr>
        <w:t xml:space="preserve">IV.6) INFORMACJE ADMINISTRACYJNE </w:t>
      </w:r>
      <w:r w:rsidRPr="007D2913">
        <w:rPr>
          <w:rFonts w:ascii="Times New Roman" w:eastAsia="Times New Roman" w:hAnsi="Times New Roman" w:cs="Times New Roman"/>
          <w:sz w:val="24"/>
          <w:szCs w:val="24"/>
          <w:lang w:eastAsia="pl-PL"/>
        </w:rPr>
        <w:br/>
      </w:r>
      <w:r w:rsidRPr="007D2913">
        <w:rPr>
          <w:rFonts w:ascii="Times New Roman" w:eastAsia="Times New Roman" w:hAnsi="Times New Roman" w:cs="Times New Roman"/>
          <w:sz w:val="24"/>
          <w:szCs w:val="24"/>
          <w:lang w:eastAsia="pl-PL"/>
        </w:rPr>
        <w:br/>
      </w:r>
      <w:r w:rsidRPr="007D2913">
        <w:rPr>
          <w:rFonts w:ascii="Times New Roman" w:eastAsia="Times New Roman" w:hAnsi="Times New Roman" w:cs="Times New Roman"/>
          <w:b/>
          <w:bCs/>
          <w:sz w:val="24"/>
          <w:szCs w:val="24"/>
          <w:lang w:eastAsia="pl-PL"/>
        </w:rPr>
        <w:t xml:space="preserve">IV.6.1) Sposób udostępniania informacji o charakterze poufnym </w:t>
      </w:r>
      <w:r w:rsidRPr="007D2913">
        <w:rPr>
          <w:rFonts w:ascii="Times New Roman" w:eastAsia="Times New Roman" w:hAnsi="Times New Roman" w:cs="Times New Roman"/>
          <w:i/>
          <w:iCs/>
          <w:sz w:val="24"/>
          <w:szCs w:val="24"/>
          <w:lang w:eastAsia="pl-PL"/>
        </w:rPr>
        <w:t xml:space="preserve">(jeżeli dotyczy): </w:t>
      </w:r>
      <w:r w:rsidRPr="007D2913">
        <w:rPr>
          <w:rFonts w:ascii="Times New Roman" w:eastAsia="Times New Roman" w:hAnsi="Times New Roman" w:cs="Times New Roman"/>
          <w:sz w:val="24"/>
          <w:szCs w:val="24"/>
          <w:lang w:eastAsia="pl-PL"/>
        </w:rPr>
        <w:br/>
      </w:r>
      <w:r w:rsidRPr="007D2913">
        <w:rPr>
          <w:rFonts w:ascii="Times New Roman" w:eastAsia="Times New Roman" w:hAnsi="Times New Roman" w:cs="Times New Roman"/>
          <w:sz w:val="24"/>
          <w:szCs w:val="24"/>
          <w:lang w:eastAsia="pl-PL"/>
        </w:rPr>
        <w:br/>
      </w:r>
      <w:r w:rsidRPr="007D2913">
        <w:rPr>
          <w:rFonts w:ascii="Times New Roman" w:eastAsia="Times New Roman" w:hAnsi="Times New Roman" w:cs="Times New Roman"/>
          <w:b/>
          <w:bCs/>
          <w:sz w:val="24"/>
          <w:szCs w:val="24"/>
          <w:lang w:eastAsia="pl-PL"/>
        </w:rPr>
        <w:t>Środki służące ochronie informacji o charakterze poufnym</w:t>
      </w:r>
      <w:r w:rsidRPr="007D2913">
        <w:rPr>
          <w:rFonts w:ascii="Times New Roman" w:eastAsia="Times New Roman" w:hAnsi="Times New Roman" w:cs="Times New Roman"/>
          <w:sz w:val="24"/>
          <w:szCs w:val="24"/>
          <w:lang w:eastAsia="pl-PL"/>
        </w:rPr>
        <w:t xml:space="preserve"> </w:t>
      </w:r>
      <w:r w:rsidRPr="007D2913">
        <w:rPr>
          <w:rFonts w:ascii="Times New Roman" w:eastAsia="Times New Roman" w:hAnsi="Times New Roman" w:cs="Times New Roman"/>
          <w:sz w:val="24"/>
          <w:szCs w:val="24"/>
          <w:lang w:eastAsia="pl-PL"/>
        </w:rPr>
        <w:br/>
      </w:r>
      <w:r w:rsidRPr="007D2913">
        <w:rPr>
          <w:rFonts w:ascii="Times New Roman" w:eastAsia="Times New Roman" w:hAnsi="Times New Roman" w:cs="Times New Roman"/>
          <w:sz w:val="24"/>
          <w:szCs w:val="24"/>
          <w:lang w:eastAsia="pl-PL"/>
        </w:rPr>
        <w:br/>
      </w:r>
      <w:r w:rsidRPr="007D2913">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7D2913">
        <w:rPr>
          <w:rFonts w:ascii="Times New Roman" w:eastAsia="Times New Roman" w:hAnsi="Times New Roman" w:cs="Times New Roman"/>
          <w:sz w:val="24"/>
          <w:szCs w:val="24"/>
          <w:lang w:eastAsia="pl-PL"/>
        </w:rPr>
        <w:br/>
        <w:t xml:space="preserve">Data: 2018-12-19, godzina: 09:00, </w:t>
      </w:r>
      <w:r w:rsidRPr="007D2913">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7D2913">
        <w:rPr>
          <w:rFonts w:ascii="Times New Roman" w:eastAsia="Times New Roman" w:hAnsi="Times New Roman" w:cs="Times New Roman"/>
          <w:sz w:val="24"/>
          <w:szCs w:val="24"/>
          <w:lang w:eastAsia="pl-PL"/>
        </w:rPr>
        <w:br/>
        <w:t xml:space="preserve">Nie </w:t>
      </w:r>
      <w:r w:rsidRPr="007D2913">
        <w:rPr>
          <w:rFonts w:ascii="Times New Roman" w:eastAsia="Times New Roman" w:hAnsi="Times New Roman" w:cs="Times New Roman"/>
          <w:sz w:val="24"/>
          <w:szCs w:val="24"/>
          <w:lang w:eastAsia="pl-PL"/>
        </w:rPr>
        <w:br/>
        <w:t xml:space="preserve">Wskazać powody: </w:t>
      </w:r>
      <w:r w:rsidRPr="007D2913">
        <w:rPr>
          <w:rFonts w:ascii="Times New Roman" w:eastAsia="Times New Roman" w:hAnsi="Times New Roman" w:cs="Times New Roman"/>
          <w:sz w:val="24"/>
          <w:szCs w:val="24"/>
          <w:lang w:eastAsia="pl-PL"/>
        </w:rPr>
        <w:br/>
      </w:r>
      <w:r w:rsidRPr="007D2913">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7D2913">
        <w:rPr>
          <w:rFonts w:ascii="Times New Roman" w:eastAsia="Times New Roman" w:hAnsi="Times New Roman" w:cs="Times New Roman"/>
          <w:sz w:val="24"/>
          <w:szCs w:val="24"/>
          <w:lang w:eastAsia="pl-PL"/>
        </w:rPr>
        <w:br/>
        <w:t xml:space="preserve">&gt; </w:t>
      </w:r>
      <w:r w:rsidRPr="007D2913">
        <w:rPr>
          <w:rFonts w:ascii="Times New Roman" w:eastAsia="Times New Roman" w:hAnsi="Times New Roman" w:cs="Times New Roman"/>
          <w:sz w:val="24"/>
          <w:szCs w:val="24"/>
          <w:lang w:eastAsia="pl-PL"/>
        </w:rPr>
        <w:br/>
      </w:r>
      <w:r w:rsidRPr="007D2913">
        <w:rPr>
          <w:rFonts w:ascii="Times New Roman" w:eastAsia="Times New Roman" w:hAnsi="Times New Roman" w:cs="Times New Roman"/>
          <w:b/>
          <w:bCs/>
          <w:sz w:val="24"/>
          <w:szCs w:val="24"/>
          <w:lang w:eastAsia="pl-PL"/>
        </w:rPr>
        <w:t xml:space="preserve">IV.6.3) Termin związania ofertą: </w:t>
      </w:r>
      <w:r w:rsidRPr="007D2913">
        <w:rPr>
          <w:rFonts w:ascii="Times New Roman" w:eastAsia="Times New Roman" w:hAnsi="Times New Roman" w:cs="Times New Roman"/>
          <w:sz w:val="24"/>
          <w:szCs w:val="24"/>
          <w:lang w:eastAsia="pl-PL"/>
        </w:rPr>
        <w:t xml:space="preserve">do: okres w dniach: 30 (od ostatecznego terminu składania ofert) </w:t>
      </w:r>
      <w:r w:rsidRPr="007D2913">
        <w:rPr>
          <w:rFonts w:ascii="Times New Roman" w:eastAsia="Times New Roman" w:hAnsi="Times New Roman" w:cs="Times New Roman"/>
          <w:sz w:val="24"/>
          <w:szCs w:val="24"/>
          <w:lang w:eastAsia="pl-PL"/>
        </w:rPr>
        <w:br/>
      </w:r>
      <w:r w:rsidRPr="007D2913">
        <w:rPr>
          <w:rFonts w:ascii="Times New Roman" w:eastAsia="Times New Roman" w:hAnsi="Times New Roman" w:cs="Times New Roman"/>
          <w:b/>
          <w:bCs/>
          <w:sz w:val="24"/>
          <w:szCs w:val="24"/>
          <w:lang w:eastAsia="pl-PL"/>
        </w:rPr>
        <w:t xml:space="preserve">IV.6.4) Przewiduje się unieważnienie postępowania o udzielenie zamówienia, w przypadku nieprzyznania środków pochodzących z budżetu Unii Europejskiej oraz niepodlegających zwrotowi środków z pomocy udzielonej przez państwa członkowskie </w:t>
      </w:r>
      <w:r w:rsidRPr="007D2913">
        <w:rPr>
          <w:rFonts w:ascii="Times New Roman" w:eastAsia="Times New Roman" w:hAnsi="Times New Roman" w:cs="Times New Roman"/>
          <w:b/>
          <w:bCs/>
          <w:sz w:val="24"/>
          <w:szCs w:val="24"/>
          <w:lang w:eastAsia="pl-PL"/>
        </w:rPr>
        <w:lastRenderedPageBreak/>
        <w:t>Europejskiego Porozumienia o Wolnym Handlu (EFTA), które miały być przeznaczone na sfinansowanie całości lub części zamówienia:</w:t>
      </w:r>
      <w:r w:rsidRPr="007D2913">
        <w:rPr>
          <w:rFonts w:ascii="Times New Roman" w:eastAsia="Times New Roman" w:hAnsi="Times New Roman" w:cs="Times New Roman"/>
          <w:sz w:val="24"/>
          <w:szCs w:val="24"/>
          <w:lang w:eastAsia="pl-PL"/>
        </w:rPr>
        <w:t xml:space="preserve"> Nie </w:t>
      </w:r>
      <w:r w:rsidRPr="007D2913">
        <w:rPr>
          <w:rFonts w:ascii="Times New Roman" w:eastAsia="Times New Roman" w:hAnsi="Times New Roman" w:cs="Times New Roman"/>
          <w:sz w:val="24"/>
          <w:szCs w:val="24"/>
          <w:lang w:eastAsia="pl-PL"/>
        </w:rPr>
        <w:br/>
      </w:r>
      <w:r w:rsidRPr="007D2913">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7D2913">
        <w:rPr>
          <w:rFonts w:ascii="Times New Roman" w:eastAsia="Times New Roman" w:hAnsi="Times New Roman" w:cs="Times New Roman"/>
          <w:sz w:val="24"/>
          <w:szCs w:val="24"/>
          <w:lang w:eastAsia="pl-PL"/>
        </w:rPr>
        <w:t xml:space="preserve"> Nie </w:t>
      </w:r>
      <w:r w:rsidRPr="007D2913">
        <w:rPr>
          <w:rFonts w:ascii="Times New Roman" w:eastAsia="Times New Roman" w:hAnsi="Times New Roman" w:cs="Times New Roman"/>
          <w:sz w:val="24"/>
          <w:szCs w:val="24"/>
          <w:lang w:eastAsia="pl-PL"/>
        </w:rPr>
        <w:br/>
      </w:r>
      <w:r w:rsidRPr="007D2913">
        <w:rPr>
          <w:rFonts w:ascii="Times New Roman" w:eastAsia="Times New Roman" w:hAnsi="Times New Roman" w:cs="Times New Roman"/>
          <w:b/>
          <w:bCs/>
          <w:sz w:val="24"/>
          <w:szCs w:val="24"/>
          <w:lang w:eastAsia="pl-PL"/>
        </w:rPr>
        <w:t>IV.6.6) Informacje dodatkowe:</w:t>
      </w:r>
      <w:r w:rsidRPr="007D2913">
        <w:rPr>
          <w:rFonts w:ascii="Times New Roman" w:eastAsia="Times New Roman" w:hAnsi="Times New Roman" w:cs="Times New Roman"/>
          <w:sz w:val="24"/>
          <w:szCs w:val="24"/>
          <w:lang w:eastAsia="pl-PL"/>
        </w:rPr>
        <w:t xml:space="preserve"> </w:t>
      </w:r>
    </w:p>
    <w:p w:rsidR="00AB6066" w:rsidRDefault="00AB6066"/>
    <w:sectPr w:rsidR="00AB6066" w:rsidSect="007D2913">
      <w:pgSz w:w="11906" w:h="16838"/>
      <w:pgMar w:top="426"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7"/>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913"/>
    <w:rsid w:val="007D2913"/>
    <w:rsid w:val="00AB60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BCAA07-45CB-4F95-9135-5D38DAA01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4842074">
      <w:bodyDiv w:val="1"/>
      <w:marLeft w:val="0"/>
      <w:marRight w:val="0"/>
      <w:marTop w:val="0"/>
      <w:marBottom w:val="0"/>
      <w:divBdr>
        <w:top w:val="none" w:sz="0" w:space="0" w:color="auto"/>
        <w:left w:val="none" w:sz="0" w:space="0" w:color="auto"/>
        <w:bottom w:val="none" w:sz="0" w:space="0" w:color="auto"/>
        <w:right w:val="none" w:sz="0" w:space="0" w:color="auto"/>
      </w:divBdr>
      <w:divsChild>
        <w:div w:id="706224360">
          <w:marLeft w:val="0"/>
          <w:marRight w:val="0"/>
          <w:marTop w:val="0"/>
          <w:marBottom w:val="0"/>
          <w:divBdr>
            <w:top w:val="none" w:sz="0" w:space="0" w:color="auto"/>
            <w:left w:val="none" w:sz="0" w:space="0" w:color="auto"/>
            <w:bottom w:val="none" w:sz="0" w:space="0" w:color="auto"/>
            <w:right w:val="none" w:sz="0" w:space="0" w:color="auto"/>
          </w:divBdr>
          <w:divsChild>
            <w:div w:id="1927691850">
              <w:marLeft w:val="0"/>
              <w:marRight w:val="0"/>
              <w:marTop w:val="0"/>
              <w:marBottom w:val="0"/>
              <w:divBdr>
                <w:top w:val="none" w:sz="0" w:space="0" w:color="auto"/>
                <w:left w:val="none" w:sz="0" w:space="0" w:color="auto"/>
                <w:bottom w:val="none" w:sz="0" w:space="0" w:color="auto"/>
                <w:right w:val="none" w:sz="0" w:space="0" w:color="auto"/>
              </w:divBdr>
              <w:divsChild>
                <w:div w:id="1902708973">
                  <w:marLeft w:val="0"/>
                  <w:marRight w:val="0"/>
                  <w:marTop w:val="0"/>
                  <w:marBottom w:val="0"/>
                  <w:divBdr>
                    <w:top w:val="none" w:sz="0" w:space="0" w:color="auto"/>
                    <w:left w:val="none" w:sz="0" w:space="0" w:color="auto"/>
                    <w:bottom w:val="none" w:sz="0" w:space="0" w:color="auto"/>
                    <w:right w:val="none" w:sz="0" w:space="0" w:color="auto"/>
                  </w:divBdr>
                </w:div>
                <w:div w:id="2016882532">
                  <w:marLeft w:val="0"/>
                  <w:marRight w:val="0"/>
                  <w:marTop w:val="0"/>
                  <w:marBottom w:val="0"/>
                  <w:divBdr>
                    <w:top w:val="none" w:sz="0" w:space="0" w:color="auto"/>
                    <w:left w:val="none" w:sz="0" w:space="0" w:color="auto"/>
                    <w:bottom w:val="none" w:sz="0" w:space="0" w:color="auto"/>
                    <w:right w:val="none" w:sz="0" w:space="0" w:color="auto"/>
                  </w:divBdr>
                </w:div>
                <w:div w:id="496120799">
                  <w:marLeft w:val="0"/>
                  <w:marRight w:val="0"/>
                  <w:marTop w:val="0"/>
                  <w:marBottom w:val="0"/>
                  <w:divBdr>
                    <w:top w:val="none" w:sz="0" w:space="0" w:color="auto"/>
                    <w:left w:val="none" w:sz="0" w:space="0" w:color="auto"/>
                    <w:bottom w:val="none" w:sz="0" w:space="0" w:color="auto"/>
                    <w:right w:val="none" w:sz="0" w:space="0" w:color="auto"/>
                  </w:divBdr>
                  <w:divsChild>
                    <w:div w:id="895895981">
                      <w:marLeft w:val="0"/>
                      <w:marRight w:val="0"/>
                      <w:marTop w:val="0"/>
                      <w:marBottom w:val="0"/>
                      <w:divBdr>
                        <w:top w:val="none" w:sz="0" w:space="0" w:color="auto"/>
                        <w:left w:val="none" w:sz="0" w:space="0" w:color="auto"/>
                        <w:bottom w:val="none" w:sz="0" w:space="0" w:color="auto"/>
                        <w:right w:val="none" w:sz="0" w:space="0" w:color="auto"/>
                      </w:divBdr>
                    </w:div>
                  </w:divsChild>
                </w:div>
                <w:div w:id="883709863">
                  <w:marLeft w:val="0"/>
                  <w:marRight w:val="0"/>
                  <w:marTop w:val="0"/>
                  <w:marBottom w:val="0"/>
                  <w:divBdr>
                    <w:top w:val="none" w:sz="0" w:space="0" w:color="auto"/>
                    <w:left w:val="none" w:sz="0" w:space="0" w:color="auto"/>
                    <w:bottom w:val="none" w:sz="0" w:space="0" w:color="auto"/>
                    <w:right w:val="none" w:sz="0" w:space="0" w:color="auto"/>
                  </w:divBdr>
                  <w:divsChild>
                    <w:div w:id="354384008">
                      <w:marLeft w:val="0"/>
                      <w:marRight w:val="0"/>
                      <w:marTop w:val="0"/>
                      <w:marBottom w:val="0"/>
                      <w:divBdr>
                        <w:top w:val="none" w:sz="0" w:space="0" w:color="auto"/>
                        <w:left w:val="none" w:sz="0" w:space="0" w:color="auto"/>
                        <w:bottom w:val="none" w:sz="0" w:space="0" w:color="auto"/>
                        <w:right w:val="none" w:sz="0" w:space="0" w:color="auto"/>
                      </w:divBdr>
                    </w:div>
                  </w:divsChild>
                </w:div>
                <w:div w:id="298920951">
                  <w:marLeft w:val="0"/>
                  <w:marRight w:val="0"/>
                  <w:marTop w:val="0"/>
                  <w:marBottom w:val="0"/>
                  <w:divBdr>
                    <w:top w:val="none" w:sz="0" w:space="0" w:color="auto"/>
                    <w:left w:val="none" w:sz="0" w:space="0" w:color="auto"/>
                    <w:bottom w:val="none" w:sz="0" w:space="0" w:color="auto"/>
                    <w:right w:val="none" w:sz="0" w:space="0" w:color="auto"/>
                  </w:divBdr>
                  <w:divsChild>
                    <w:div w:id="1188986179">
                      <w:marLeft w:val="0"/>
                      <w:marRight w:val="0"/>
                      <w:marTop w:val="0"/>
                      <w:marBottom w:val="0"/>
                      <w:divBdr>
                        <w:top w:val="none" w:sz="0" w:space="0" w:color="auto"/>
                        <w:left w:val="none" w:sz="0" w:space="0" w:color="auto"/>
                        <w:bottom w:val="none" w:sz="0" w:space="0" w:color="auto"/>
                        <w:right w:val="none" w:sz="0" w:space="0" w:color="auto"/>
                      </w:divBdr>
                    </w:div>
                    <w:div w:id="377972823">
                      <w:marLeft w:val="0"/>
                      <w:marRight w:val="0"/>
                      <w:marTop w:val="0"/>
                      <w:marBottom w:val="0"/>
                      <w:divBdr>
                        <w:top w:val="none" w:sz="0" w:space="0" w:color="auto"/>
                        <w:left w:val="none" w:sz="0" w:space="0" w:color="auto"/>
                        <w:bottom w:val="none" w:sz="0" w:space="0" w:color="auto"/>
                        <w:right w:val="none" w:sz="0" w:space="0" w:color="auto"/>
                      </w:divBdr>
                    </w:div>
                    <w:div w:id="1873954441">
                      <w:marLeft w:val="0"/>
                      <w:marRight w:val="0"/>
                      <w:marTop w:val="0"/>
                      <w:marBottom w:val="0"/>
                      <w:divBdr>
                        <w:top w:val="none" w:sz="0" w:space="0" w:color="auto"/>
                        <w:left w:val="none" w:sz="0" w:space="0" w:color="auto"/>
                        <w:bottom w:val="none" w:sz="0" w:space="0" w:color="auto"/>
                        <w:right w:val="none" w:sz="0" w:space="0" w:color="auto"/>
                      </w:divBdr>
                    </w:div>
                    <w:div w:id="244847861">
                      <w:marLeft w:val="0"/>
                      <w:marRight w:val="0"/>
                      <w:marTop w:val="0"/>
                      <w:marBottom w:val="0"/>
                      <w:divBdr>
                        <w:top w:val="none" w:sz="0" w:space="0" w:color="auto"/>
                        <w:left w:val="none" w:sz="0" w:space="0" w:color="auto"/>
                        <w:bottom w:val="none" w:sz="0" w:space="0" w:color="auto"/>
                        <w:right w:val="none" w:sz="0" w:space="0" w:color="auto"/>
                      </w:divBdr>
                    </w:div>
                  </w:divsChild>
                </w:div>
                <w:div w:id="2062702192">
                  <w:marLeft w:val="0"/>
                  <w:marRight w:val="0"/>
                  <w:marTop w:val="0"/>
                  <w:marBottom w:val="0"/>
                  <w:divBdr>
                    <w:top w:val="none" w:sz="0" w:space="0" w:color="auto"/>
                    <w:left w:val="none" w:sz="0" w:space="0" w:color="auto"/>
                    <w:bottom w:val="none" w:sz="0" w:space="0" w:color="auto"/>
                    <w:right w:val="none" w:sz="0" w:space="0" w:color="auto"/>
                  </w:divBdr>
                  <w:divsChild>
                    <w:div w:id="1041973404">
                      <w:marLeft w:val="0"/>
                      <w:marRight w:val="0"/>
                      <w:marTop w:val="0"/>
                      <w:marBottom w:val="0"/>
                      <w:divBdr>
                        <w:top w:val="none" w:sz="0" w:space="0" w:color="auto"/>
                        <w:left w:val="none" w:sz="0" w:space="0" w:color="auto"/>
                        <w:bottom w:val="none" w:sz="0" w:space="0" w:color="auto"/>
                        <w:right w:val="none" w:sz="0" w:space="0" w:color="auto"/>
                      </w:divBdr>
                    </w:div>
                    <w:div w:id="819620306">
                      <w:marLeft w:val="0"/>
                      <w:marRight w:val="0"/>
                      <w:marTop w:val="0"/>
                      <w:marBottom w:val="0"/>
                      <w:divBdr>
                        <w:top w:val="none" w:sz="0" w:space="0" w:color="auto"/>
                        <w:left w:val="none" w:sz="0" w:space="0" w:color="auto"/>
                        <w:bottom w:val="none" w:sz="0" w:space="0" w:color="auto"/>
                        <w:right w:val="none" w:sz="0" w:space="0" w:color="auto"/>
                      </w:divBdr>
                    </w:div>
                    <w:div w:id="1419719187">
                      <w:marLeft w:val="0"/>
                      <w:marRight w:val="0"/>
                      <w:marTop w:val="0"/>
                      <w:marBottom w:val="0"/>
                      <w:divBdr>
                        <w:top w:val="none" w:sz="0" w:space="0" w:color="auto"/>
                        <w:left w:val="none" w:sz="0" w:space="0" w:color="auto"/>
                        <w:bottom w:val="none" w:sz="0" w:space="0" w:color="auto"/>
                        <w:right w:val="none" w:sz="0" w:space="0" w:color="auto"/>
                      </w:divBdr>
                    </w:div>
                    <w:div w:id="702366484">
                      <w:marLeft w:val="0"/>
                      <w:marRight w:val="0"/>
                      <w:marTop w:val="0"/>
                      <w:marBottom w:val="0"/>
                      <w:divBdr>
                        <w:top w:val="none" w:sz="0" w:space="0" w:color="auto"/>
                        <w:left w:val="none" w:sz="0" w:space="0" w:color="auto"/>
                        <w:bottom w:val="none" w:sz="0" w:space="0" w:color="auto"/>
                        <w:right w:val="none" w:sz="0" w:space="0" w:color="auto"/>
                      </w:divBdr>
                    </w:div>
                    <w:div w:id="1836798133">
                      <w:marLeft w:val="0"/>
                      <w:marRight w:val="0"/>
                      <w:marTop w:val="0"/>
                      <w:marBottom w:val="0"/>
                      <w:divBdr>
                        <w:top w:val="none" w:sz="0" w:space="0" w:color="auto"/>
                        <w:left w:val="none" w:sz="0" w:space="0" w:color="auto"/>
                        <w:bottom w:val="none" w:sz="0" w:space="0" w:color="auto"/>
                        <w:right w:val="none" w:sz="0" w:space="0" w:color="auto"/>
                      </w:divBdr>
                    </w:div>
                    <w:div w:id="1076049338">
                      <w:marLeft w:val="0"/>
                      <w:marRight w:val="0"/>
                      <w:marTop w:val="0"/>
                      <w:marBottom w:val="0"/>
                      <w:divBdr>
                        <w:top w:val="none" w:sz="0" w:space="0" w:color="auto"/>
                        <w:left w:val="none" w:sz="0" w:space="0" w:color="auto"/>
                        <w:bottom w:val="none" w:sz="0" w:space="0" w:color="auto"/>
                        <w:right w:val="none" w:sz="0" w:space="0" w:color="auto"/>
                      </w:divBdr>
                    </w:div>
                    <w:div w:id="1031220150">
                      <w:marLeft w:val="0"/>
                      <w:marRight w:val="0"/>
                      <w:marTop w:val="0"/>
                      <w:marBottom w:val="0"/>
                      <w:divBdr>
                        <w:top w:val="none" w:sz="0" w:space="0" w:color="auto"/>
                        <w:left w:val="none" w:sz="0" w:space="0" w:color="auto"/>
                        <w:bottom w:val="none" w:sz="0" w:space="0" w:color="auto"/>
                        <w:right w:val="none" w:sz="0" w:space="0" w:color="auto"/>
                      </w:divBdr>
                    </w:div>
                  </w:divsChild>
                </w:div>
                <w:div w:id="1855722620">
                  <w:marLeft w:val="0"/>
                  <w:marRight w:val="0"/>
                  <w:marTop w:val="0"/>
                  <w:marBottom w:val="0"/>
                  <w:divBdr>
                    <w:top w:val="none" w:sz="0" w:space="0" w:color="auto"/>
                    <w:left w:val="none" w:sz="0" w:space="0" w:color="auto"/>
                    <w:bottom w:val="none" w:sz="0" w:space="0" w:color="auto"/>
                    <w:right w:val="none" w:sz="0" w:space="0" w:color="auto"/>
                  </w:divBdr>
                  <w:divsChild>
                    <w:div w:id="619191911">
                      <w:marLeft w:val="0"/>
                      <w:marRight w:val="0"/>
                      <w:marTop w:val="0"/>
                      <w:marBottom w:val="0"/>
                      <w:divBdr>
                        <w:top w:val="none" w:sz="0" w:space="0" w:color="auto"/>
                        <w:left w:val="none" w:sz="0" w:space="0" w:color="auto"/>
                        <w:bottom w:val="none" w:sz="0" w:space="0" w:color="auto"/>
                        <w:right w:val="none" w:sz="0" w:space="0" w:color="auto"/>
                      </w:divBdr>
                    </w:div>
                    <w:div w:id="1817917293">
                      <w:marLeft w:val="0"/>
                      <w:marRight w:val="0"/>
                      <w:marTop w:val="0"/>
                      <w:marBottom w:val="0"/>
                      <w:divBdr>
                        <w:top w:val="none" w:sz="0" w:space="0" w:color="auto"/>
                        <w:left w:val="none" w:sz="0" w:space="0" w:color="auto"/>
                        <w:bottom w:val="none" w:sz="0" w:space="0" w:color="auto"/>
                        <w:right w:val="none" w:sz="0" w:space="0" w:color="auto"/>
                      </w:divBdr>
                    </w:div>
                  </w:divsChild>
                </w:div>
                <w:div w:id="999121339">
                  <w:marLeft w:val="0"/>
                  <w:marRight w:val="0"/>
                  <w:marTop w:val="0"/>
                  <w:marBottom w:val="0"/>
                  <w:divBdr>
                    <w:top w:val="none" w:sz="0" w:space="0" w:color="auto"/>
                    <w:left w:val="none" w:sz="0" w:space="0" w:color="auto"/>
                    <w:bottom w:val="none" w:sz="0" w:space="0" w:color="auto"/>
                    <w:right w:val="none" w:sz="0" w:space="0" w:color="auto"/>
                  </w:divBdr>
                  <w:divsChild>
                    <w:div w:id="1461535917">
                      <w:marLeft w:val="0"/>
                      <w:marRight w:val="0"/>
                      <w:marTop w:val="0"/>
                      <w:marBottom w:val="0"/>
                      <w:divBdr>
                        <w:top w:val="none" w:sz="0" w:space="0" w:color="auto"/>
                        <w:left w:val="none" w:sz="0" w:space="0" w:color="auto"/>
                        <w:bottom w:val="none" w:sz="0" w:space="0" w:color="auto"/>
                        <w:right w:val="none" w:sz="0" w:space="0" w:color="auto"/>
                      </w:divBdr>
                    </w:div>
                    <w:div w:id="1046416962">
                      <w:marLeft w:val="0"/>
                      <w:marRight w:val="0"/>
                      <w:marTop w:val="0"/>
                      <w:marBottom w:val="0"/>
                      <w:divBdr>
                        <w:top w:val="none" w:sz="0" w:space="0" w:color="auto"/>
                        <w:left w:val="none" w:sz="0" w:space="0" w:color="auto"/>
                        <w:bottom w:val="none" w:sz="0" w:space="0" w:color="auto"/>
                        <w:right w:val="none" w:sz="0" w:space="0" w:color="auto"/>
                      </w:divBdr>
                    </w:div>
                    <w:div w:id="106314573">
                      <w:marLeft w:val="0"/>
                      <w:marRight w:val="0"/>
                      <w:marTop w:val="0"/>
                      <w:marBottom w:val="0"/>
                      <w:divBdr>
                        <w:top w:val="none" w:sz="0" w:space="0" w:color="auto"/>
                        <w:left w:val="none" w:sz="0" w:space="0" w:color="auto"/>
                        <w:bottom w:val="none" w:sz="0" w:space="0" w:color="auto"/>
                        <w:right w:val="none" w:sz="0" w:space="0" w:color="auto"/>
                      </w:divBdr>
                    </w:div>
                    <w:div w:id="275450864">
                      <w:marLeft w:val="0"/>
                      <w:marRight w:val="0"/>
                      <w:marTop w:val="0"/>
                      <w:marBottom w:val="0"/>
                      <w:divBdr>
                        <w:top w:val="none" w:sz="0" w:space="0" w:color="auto"/>
                        <w:left w:val="none" w:sz="0" w:space="0" w:color="auto"/>
                        <w:bottom w:val="none" w:sz="0" w:space="0" w:color="auto"/>
                        <w:right w:val="none" w:sz="0" w:space="0" w:color="auto"/>
                      </w:divBdr>
                    </w:div>
                    <w:div w:id="209458928">
                      <w:marLeft w:val="0"/>
                      <w:marRight w:val="0"/>
                      <w:marTop w:val="0"/>
                      <w:marBottom w:val="0"/>
                      <w:divBdr>
                        <w:top w:val="none" w:sz="0" w:space="0" w:color="auto"/>
                        <w:left w:val="none" w:sz="0" w:space="0" w:color="auto"/>
                        <w:bottom w:val="none" w:sz="0" w:space="0" w:color="auto"/>
                        <w:right w:val="none" w:sz="0" w:space="0" w:color="auto"/>
                      </w:divBdr>
                    </w:div>
                    <w:div w:id="54621891">
                      <w:marLeft w:val="0"/>
                      <w:marRight w:val="0"/>
                      <w:marTop w:val="0"/>
                      <w:marBottom w:val="0"/>
                      <w:divBdr>
                        <w:top w:val="none" w:sz="0" w:space="0" w:color="auto"/>
                        <w:left w:val="none" w:sz="0" w:space="0" w:color="auto"/>
                        <w:bottom w:val="none" w:sz="0" w:space="0" w:color="auto"/>
                        <w:right w:val="none" w:sz="0" w:space="0" w:color="auto"/>
                      </w:divBdr>
                    </w:div>
                  </w:divsChild>
                </w:div>
                <w:div w:id="744298854">
                  <w:marLeft w:val="0"/>
                  <w:marRight w:val="0"/>
                  <w:marTop w:val="0"/>
                  <w:marBottom w:val="0"/>
                  <w:divBdr>
                    <w:top w:val="none" w:sz="0" w:space="0" w:color="auto"/>
                    <w:left w:val="none" w:sz="0" w:space="0" w:color="auto"/>
                    <w:bottom w:val="none" w:sz="0" w:space="0" w:color="auto"/>
                    <w:right w:val="none" w:sz="0" w:space="0" w:color="auto"/>
                  </w:divBdr>
                  <w:divsChild>
                    <w:div w:id="1812406817">
                      <w:marLeft w:val="0"/>
                      <w:marRight w:val="0"/>
                      <w:marTop w:val="0"/>
                      <w:marBottom w:val="0"/>
                      <w:divBdr>
                        <w:top w:val="none" w:sz="0" w:space="0" w:color="auto"/>
                        <w:left w:val="none" w:sz="0" w:space="0" w:color="auto"/>
                        <w:bottom w:val="none" w:sz="0" w:space="0" w:color="auto"/>
                        <w:right w:val="none" w:sz="0" w:space="0" w:color="auto"/>
                      </w:divBdr>
                    </w:div>
                    <w:div w:id="1870990639">
                      <w:marLeft w:val="0"/>
                      <w:marRight w:val="0"/>
                      <w:marTop w:val="0"/>
                      <w:marBottom w:val="0"/>
                      <w:divBdr>
                        <w:top w:val="none" w:sz="0" w:space="0" w:color="auto"/>
                        <w:left w:val="none" w:sz="0" w:space="0" w:color="auto"/>
                        <w:bottom w:val="none" w:sz="0" w:space="0" w:color="auto"/>
                        <w:right w:val="none" w:sz="0" w:space="0" w:color="auto"/>
                      </w:divBdr>
                    </w:div>
                    <w:div w:id="1133057356">
                      <w:marLeft w:val="0"/>
                      <w:marRight w:val="0"/>
                      <w:marTop w:val="0"/>
                      <w:marBottom w:val="0"/>
                      <w:divBdr>
                        <w:top w:val="none" w:sz="0" w:space="0" w:color="auto"/>
                        <w:left w:val="none" w:sz="0" w:space="0" w:color="auto"/>
                        <w:bottom w:val="none" w:sz="0" w:space="0" w:color="auto"/>
                        <w:right w:val="none" w:sz="0" w:space="0" w:color="auto"/>
                      </w:divBdr>
                    </w:div>
                    <w:div w:id="261885377">
                      <w:marLeft w:val="0"/>
                      <w:marRight w:val="0"/>
                      <w:marTop w:val="0"/>
                      <w:marBottom w:val="0"/>
                      <w:divBdr>
                        <w:top w:val="none" w:sz="0" w:space="0" w:color="auto"/>
                        <w:left w:val="none" w:sz="0" w:space="0" w:color="auto"/>
                        <w:bottom w:val="none" w:sz="0" w:space="0" w:color="auto"/>
                        <w:right w:val="none" w:sz="0" w:space="0" w:color="auto"/>
                      </w:divBdr>
                    </w:div>
                    <w:div w:id="807165920">
                      <w:marLeft w:val="0"/>
                      <w:marRight w:val="0"/>
                      <w:marTop w:val="0"/>
                      <w:marBottom w:val="0"/>
                      <w:divBdr>
                        <w:top w:val="none" w:sz="0" w:space="0" w:color="auto"/>
                        <w:left w:val="none" w:sz="0" w:space="0" w:color="auto"/>
                        <w:bottom w:val="none" w:sz="0" w:space="0" w:color="auto"/>
                        <w:right w:val="none" w:sz="0" w:space="0" w:color="auto"/>
                      </w:divBdr>
                    </w:div>
                    <w:div w:id="727805459">
                      <w:marLeft w:val="0"/>
                      <w:marRight w:val="0"/>
                      <w:marTop w:val="0"/>
                      <w:marBottom w:val="0"/>
                      <w:divBdr>
                        <w:top w:val="none" w:sz="0" w:space="0" w:color="auto"/>
                        <w:left w:val="none" w:sz="0" w:space="0" w:color="auto"/>
                        <w:bottom w:val="none" w:sz="0" w:space="0" w:color="auto"/>
                        <w:right w:val="none" w:sz="0" w:space="0" w:color="auto"/>
                      </w:divBdr>
                    </w:div>
                    <w:div w:id="2143763860">
                      <w:marLeft w:val="0"/>
                      <w:marRight w:val="0"/>
                      <w:marTop w:val="0"/>
                      <w:marBottom w:val="0"/>
                      <w:divBdr>
                        <w:top w:val="none" w:sz="0" w:space="0" w:color="auto"/>
                        <w:left w:val="none" w:sz="0" w:space="0" w:color="auto"/>
                        <w:bottom w:val="none" w:sz="0" w:space="0" w:color="auto"/>
                        <w:right w:val="none" w:sz="0" w:space="0" w:color="auto"/>
                      </w:divBdr>
                    </w:div>
                    <w:div w:id="64038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14905</Words>
  <Characters>89430</Characters>
  <Application>Microsoft Office Word</Application>
  <DocSecurity>0</DocSecurity>
  <Lines>745</Lines>
  <Paragraphs>208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Nowotka</dc:creator>
  <cp:keywords/>
  <dc:description/>
  <cp:lastModifiedBy>Robert Nowotka</cp:lastModifiedBy>
  <cp:revision>1</cp:revision>
  <dcterms:created xsi:type="dcterms:W3CDTF">2018-12-11T09:26:00Z</dcterms:created>
  <dcterms:modified xsi:type="dcterms:W3CDTF">2018-12-11T09:26:00Z</dcterms:modified>
</cp:coreProperties>
</file>